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BBA45" w14:textId="61DB0C1C" w:rsidR="00351F18" w:rsidRPr="00F62686" w:rsidRDefault="00EB1BA1">
      <w:pPr>
        <w:widowControl/>
        <w:tabs>
          <w:tab w:val="center" w:pos="4536"/>
          <w:tab w:val="right" w:pos="7938"/>
          <w:tab w:val="right" w:pos="9639"/>
        </w:tabs>
        <w:spacing w:after="0" w:line="240" w:lineRule="auto"/>
        <w:ind w:right="2"/>
        <w:jc w:val="left"/>
        <w:rPr>
          <w:rFonts w:ascii="Arial" w:hAnsi="Arial" w:cs="Arial"/>
          <w:b/>
          <w:bCs/>
          <w:kern w:val="0"/>
          <w:sz w:val="24"/>
          <w:szCs w:val="24"/>
        </w:rPr>
      </w:pPr>
      <w:r w:rsidRPr="00F62686">
        <w:rPr>
          <w:rFonts w:ascii="Arial" w:eastAsia="Batang" w:hAnsi="Arial" w:cs="Arial"/>
          <w:b/>
          <w:bCs/>
          <w:kern w:val="0"/>
          <w:sz w:val="24"/>
          <w:szCs w:val="24"/>
          <w:lang w:eastAsia="en-US"/>
        </w:rPr>
        <w:t>3GPP TSG RAN WG1 #113</w:t>
      </w:r>
      <w:r w:rsidR="00680943" w:rsidRPr="00F62686">
        <w:rPr>
          <w:rFonts w:ascii="Arial" w:eastAsia="Batang" w:hAnsi="Arial" w:cs="Arial"/>
          <w:b/>
          <w:bCs/>
          <w:kern w:val="0"/>
          <w:sz w:val="24"/>
          <w:szCs w:val="24"/>
          <w:lang w:eastAsia="en-US"/>
        </w:rPr>
        <w:tab/>
      </w:r>
      <w:r w:rsidR="00680943" w:rsidRPr="00F62686">
        <w:rPr>
          <w:rFonts w:ascii="Arial" w:eastAsia="Batang" w:hAnsi="Arial" w:cs="Arial"/>
          <w:b/>
          <w:bCs/>
          <w:kern w:val="0"/>
          <w:sz w:val="24"/>
          <w:szCs w:val="24"/>
          <w:lang w:eastAsia="en-US"/>
        </w:rPr>
        <w:tab/>
      </w:r>
      <w:r w:rsidR="00680943" w:rsidRPr="00F62686">
        <w:rPr>
          <w:rFonts w:ascii="Arial" w:eastAsia="Batang" w:hAnsi="Arial" w:cs="Arial"/>
          <w:b/>
          <w:bCs/>
          <w:kern w:val="0"/>
          <w:sz w:val="24"/>
          <w:szCs w:val="24"/>
          <w:lang w:eastAsia="en-US"/>
        </w:rPr>
        <w:tab/>
        <w:t xml:space="preserve">    </w:t>
      </w:r>
      <w:r w:rsidR="00680943" w:rsidRPr="002D6D10">
        <w:rPr>
          <w:rFonts w:ascii="Arial" w:eastAsia="Batang" w:hAnsi="Arial" w:cs="Arial"/>
          <w:b/>
          <w:bCs/>
          <w:kern w:val="0"/>
          <w:sz w:val="24"/>
          <w:szCs w:val="24"/>
          <w:lang w:eastAsia="en-US"/>
        </w:rPr>
        <w:t>R1-</w:t>
      </w:r>
      <w:r w:rsidR="002D6D10" w:rsidRPr="002D6D10">
        <w:rPr>
          <w:rFonts w:ascii="Arial" w:eastAsia="Batang" w:hAnsi="Arial" w:cs="Arial"/>
          <w:b/>
          <w:bCs/>
          <w:kern w:val="0"/>
          <w:sz w:val="24"/>
          <w:szCs w:val="24"/>
          <w:lang w:eastAsia="en-US"/>
        </w:rPr>
        <w:t>23</w:t>
      </w:r>
      <w:r w:rsidR="002D6D10">
        <w:rPr>
          <w:rFonts w:ascii="Arial" w:eastAsia="Batang" w:hAnsi="Arial" w:cs="Arial"/>
          <w:b/>
          <w:bCs/>
          <w:kern w:val="0"/>
          <w:sz w:val="24"/>
          <w:szCs w:val="24"/>
          <w:lang w:eastAsia="en-US"/>
        </w:rPr>
        <w:t>06176</w:t>
      </w:r>
    </w:p>
    <w:p w14:paraId="34C0EBCE" w14:textId="77777777" w:rsidR="009463F3" w:rsidRPr="009463F3" w:rsidRDefault="009463F3" w:rsidP="009463F3">
      <w:pPr>
        <w:tabs>
          <w:tab w:val="center" w:pos="4536"/>
          <w:tab w:val="right" w:pos="9072"/>
        </w:tabs>
        <w:rPr>
          <w:rFonts w:ascii="Arial" w:eastAsia="MS Mincho" w:hAnsi="Arial" w:cs="Arial"/>
          <w:b/>
          <w:bCs/>
          <w:sz w:val="24"/>
          <w:szCs w:val="24"/>
          <w:lang w:eastAsia="ja-JP"/>
        </w:rPr>
      </w:pPr>
      <w:r w:rsidRPr="009463F3">
        <w:rPr>
          <w:rFonts w:ascii="Arial" w:eastAsia="MS Mincho" w:hAnsi="Arial" w:cs="Arial"/>
          <w:b/>
          <w:bCs/>
          <w:sz w:val="24"/>
          <w:szCs w:val="24"/>
          <w:lang w:eastAsia="ja-JP"/>
        </w:rPr>
        <w:t>Incheon, Korea, May 22</w:t>
      </w:r>
      <w:r w:rsidRPr="009463F3">
        <w:rPr>
          <w:rFonts w:ascii="Arial" w:eastAsia="MS Mincho" w:hAnsi="Arial" w:cs="Arial"/>
          <w:b/>
          <w:bCs/>
          <w:sz w:val="24"/>
          <w:szCs w:val="24"/>
          <w:vertAlign w:val="superscript"/>
          <w:lang w:eastAsia="ja-JP"/>
        </w:rPr>
        <w:t>nd</w:t>
      </w:r>
      <w:r w:rsidRPr="009463F3">
        <w:rPr>
          <w:rFonts w:ascii="Arial" w:eastAsia="MS Mincho" w:hAnsi="Arial" w:cs="Arial"/>
          <w:b/>
          <w:bCs/>
          <w:sz w:val="24"/>
          <w:szCs w:val="24"/>
          <w:lang w:eastAsia="ja-JP"/>
        </w:rPr>
        <w:t xml:space="preserve"> – May 26</w:t>
      </w:r>
      <w:r w:rsidRPr="009463F3">
        <w:rPr>
          <w:rFonts w:ascii="Arial" w:eastAsia="MS Mincho" w:hAnsi="Arial" w:cs="Arial"/>
          <w:b/>
          <w:bCs/>
          <w:sz w:val="24"/>
          <w:szCs w:val="24"/>
          <w:vertAlign w:val="superscript"/>
          <w:lang w:eastAsia="ja-JP"/>
        </w:rPr>
        <w:t>th</w:t>
      </w:r>
      <w:r w:rsidRPr="009463F3">
        <w:rPr>
          <w:rFonts w:ascii="Arial" w:eastAsia="MS Mincho" w:hAnsi="Arial" w:cs="Arial"/>
          <w:b/>
          <w:bCs/>
          <w:sz w:val="24"/>
          <w:szCs w:val="24"/>
          <w:lang w:eastAsia="ja-JP"/>
        </w:rPr>
        <w:t>, 2023</w:t>
      </w:r>
    </w:p>
    <w:p w14:paraId="5BB42E11" w14:textId="77777777" w:rsidR="00351F18" w:rsidRDefault="00351F1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2A583C63" w14:textId="77777777" w:rsidR="00351F18" w:rsidRDefault="0068094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5</w:t>
      </w:r>
    </w:p>
    <w:p w14:paraId="16115F42" w14:textId="77777777" w:rsidR="00351F18" w:rsidRDefault="0068094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338030C8" w14:textId="6E96BEE8" w:rsidR="00351F18" w:rsidRDefault="00680943">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t xml:space="preserve">FL summary of </w:t>
      </w:r>
      <w:r w:rsidR="00490273">
        <w:rPr>
          <w:rFonts w:ascii="Arial" w:hAnsi="Arial" w:cs="Arial"/>
          <w:b/>
          <w:bCs/>
          <w:sz w:val="24"/>
        </w:rPr>
        <w:t xml:space="preserve">discussion on </w:t>
      </w:r>
      <w:r>
        <w:rPr>
          <w:rFonts w:ascii="Arial" w:hAnsi="Arial" w:cs="Arial"/>
          <w:b/>
          <w:bCs/>
          <w:sz w:val="24"/>
        </w:rPr>
        <w:t>reply LS for Rel-18 Tx switching</w:t>
      </w:r>
    </w:p>
    <w:p w14:paraId="57DC3F46" w14:textId="77777777" w:rsidR="00351F18" w:rsidRDefault="0068094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3774395F" w14:textId="77777777" w:rsidR="00351F18" w:rsidRDefault="00680943">
      <w:pPr>
        <w:pStyle w:val="aff9"/>
        <w:keepNext/>
        <w:keepLines/>
        <w:numPr>
          <w:ilvl w:val="0"/>
          <w:numId w:val="12"/>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_Ref68251440"/>
      <w:bookmarkStart w:id="2" w:name="OLE_LINK5"/>
      <w:r>
        <w:rPr>
          <w:rFonts w:ascii="Arial" w:eastAsia="Arial" w:hAnsi="Arial" w:cs="Arial"/>
          <w:sz w:val="36"/>
          <w:szCs w:val="20"/>
          <w:lang w:val="en-GB"/>
        </w:rPr>
        <w:t>Introduction</w:t>
      </w:r>
      <w:bookmarkEnd w:id="0"/>
      <w:bookmarkEnd w:id="1"/>
      <w:bookmarkEnd w:id="2"/>
    </w:p>
    <w:p w14:paraId="40ECEDB5" w14:textId="342CC032" w:rsidR="002C1E5C" w:rsidRDefault="002C1E5C" w:rsidP="002C1E5C">
      <w:pPr>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 xml:space="preserve">n </w:t>
      </w:r>
      <w:r>
        <w:rPr>
          <w:rFonts w:ascii="Times New Roman" w:hAnsi="Times New Roman" w:cs="Times New Roman"/>
          <w:szCs w:val="21"/>
        </w:rPr>
        <w:fldChar w:fldCharType="begin"/>
      </w:r>
      <w:r>
        <w:rPr>
          <w:rFonts w:ascii="Times New Roman" w:hAnsi="Times New Roman" w:cs="Times New Roman"/>
          <w:szCs w:val="21"/>
        </w:rPr>
        <w:instrText xml:space="preserve"> REF _Ref135125891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w:t>
      </w:r>
      <w:r>
        <w:rPr>
          <w:rFonts w:ascii="Times New Roman" w:hAnsi="Times New Roman" w:cs="Times New Roman"/>
          <w:szCs w:val="21"/>
        </w:rPr>
        <w:fldChar w:fldCharType="end"/>
      </w:r>
      <w:r>
        <w:rPr>
          <w:rFonts w:ascii="Times New Roman" w:hAnsi="Times New Roman" w:cs="Times New Roman"/>
          <w:szCs w:val="21"/>
        </w:rPr>
        <w:t xml:space="preserve">, RAN4 asked the following question to RAN1. </w:t>
      </w:r>
    </w:p>
    <w:tbl>
      <w:tblPr>
        <w:tblStyle w:val="aff5"/>
        <w:tblW w:w="0" w:type="auto"/>
        <w:tblLook w:val="04A0" w:firstRow="1" w:lastRow="0" w:firstColumn="1" w:lastColumn="0" w:noHBand="0" w:noVBand="1"/>
      </w:tblPr>
      <w:tblGrid>
        <w:gridCol w:w="9962"/>
      </w:tblGrid>
      <w:tr w:rsidR="002C1E5C" w14:paraId="1238AB77" w14:textId="77777777" w:rsidTr="006F71D6">
        <w:tc>
          <w:tcPr>
            <w:tcW w:w="9962" w:type="dxa"/>
            <w:tcBorders>
              <w:top w:val="single" w:sz="4" w:space="0" w:color="auto"/>
              <w:left w:val="single" w:sz="4" w:space="0" w:color="auto"/>
              <w:bottom w:val="single" w:sz="4" w:space="0" w:color="auto"/>
              <w:right w:val="single" w:sz="4" w:space="0" w:color="auto"/>
            </w:tcBorders>
          </w:tcPr>
          <w:p w14:paraId="45C423B5" w14:textId="77777777" w:rsidR="00D90ED5" w:rsidRPr="007E448D" w:rsidRDefault="00D90ED5" w:rsidP="00D90ED5">
            <w:pPr>
              <w:spacing w:afterLines="50" w:after="156"/>
              <w:rPr>
                <w:rFonts w:ascii="Arial" w:eastAsia="宋体" w:hAnsi="Arial" w:cs="Arial"/>
              </w:rPr>
            </w:pPr>
            <w:r>
              <w:rPr>
                <w:rFonts w:ascii="Arial" w:eastAsia="宋体" w:hAnsi="Arial" w:cs="Arial" w:hint="eastAsia"/>
                <w:bCs/>
                <w:iCs/>
              </w:rPr>
              <w:t>R</w:t>
            </w:r>
            <w:r>
              <w:rPr>
                <w:rFonts w:ascii="Arial" w:eastAsia="宋体" w:hAnsi="Arial" w:cs="Arial"/>
                <w:bCs/>
                <w:iCs/>
              </w:rPr>
              <w:t>AN4</w:t>
            </w:r>
            <w:r w:rsidRPr="001C2F63">
              <w:rPr>
                <w:rFonts w:ascii="Arial" w:eastAsia="宋体" w:hAnsi="Arial" w:cs="Arial"/>
                <w:bCs/>
                <w:iCs/>
              </w:rPr>
              <w:t xml:space="preserve"> </w:t>
            </w:r>
            <w:r w:rsidRPr="002A437A">
              <w:rPr>
                <w:rFonts w:ascii="Arial" w:eastAsia="宋体" w:hAnsi="Arial" w:cs="Arial" w:hint="eastAsia"/>
                <w:bCs/>
                <w:iCs/>
              </w:rPr>
              <w:t xml:space="preserve">would like to ask </w:t>
            </w:r>
            <w:r w:rsidRPr="004C64C6">
              <w:rPr>
                <w:rFonts w:ascii="Arial" w:eastAsia="宋体" w:hAnsi="Arial" w:cs="Arial" w:hint="eastAsia"/>
                <w:bCs/>
                <w:iCs/>
              </w:rPr>
              <w:t>RAN1</w:t>
            </w:r>
            <w:r w:rsidRPr="007C7E62">
              <w:rPr>
                <w:rFonts w:ascii="Arial" w:eastAsia="宋体" w:hAnsi="Arial" w:cs="Arial"/>
                <w:bCs/>
                <w:iCs/>
              </w:rPr>
              <w:t xml:space="preserve"> </w:t>
            </w:r>
            <w:r>
              <w:rPr>
                <w:rFonts w:ascii="Arial" w:eastAsia="宋体" w:hAnsi="Arial" w:cs="Arial" w:hint="eastAsia"/>
                <w:bCs/>
                <w:iCs/>
              </w:rPr>
              <w:t xml:space="preserve">one </w:t>
            </w:r>
            <w:r>
              <w:rPr>
                <w:rFonts w:ascii="Arial" w:eastAsia="宋体" w:hAnsi="Arial" w:cs="Arial" w:hint="eastAsia"/>
              </w:rPr>
              <w:t>q</w:t>
            </w:r>
            <w:r w:rsidRPr="002A437A">
              <w:rPr>
                <w:rFonts w:ascii="Arial" w:eastAsia="宋体" w:hAnsi="Arial" w:cs="Arial"/>
              </w:rPr>
              <w:t>uestion</w:t>
            </w:r>
            <w:r w:rsidRPr="007C7E62">
              <w:rPr>
                <w:rFonts w:ascii="Arial" w:eastAsia="宋体" w:hAnsi="Arial" w:cs="Arial"/>
              </w:rPr>
              <w:t>:</w:t>
            </w:r>
          </w:p>
          <w:p w14:paraId="5C681A02" w14:textId="7509542B" w:rsidR="002C1E5C" w:rsidRPr="003D7D8C" w:rsidRDefault="002C1E5C" w:rsidP="006F71D6">
            <w:pPr>
              <w:spacing w:afterLines="50" w:after="156"/>
              <w:rPr>
                <w:rFonts w:ascii="Arial" w:hAnsi="Arial" w:cs="Arial"/>
              </w:rPr>
            </w:pPr>
            <w:r w:rsidRPr="003D7D8C">
              <w:rPr>
                <w:rFonts w:ascii="Arial" w:hAnsi="Arial" w:cs="Arial"/>
              </w:rPr>
              <w:t>In sub-clause 6.1.6 of TS 38.214, it is specified that:</w:t>
            </w:r>
          </w:p>
          <w:p w14:paraId="20BAB617" w14:textId="77777777" w:rsidR="002C1E5C" w:rsidRPr="003D7D8C" w:rsidRDefault="002C1E5C" w:rsidP="006F71D6">
            <w:pPr>
              <w:ind w:leftChars="100" w:left="210"/>
              <w:rPr>
                <w:rFonts w:ascii="Arial" w:hAnsi="Arial" w:cs="Arial"/>
                <w:i/>
              </w:rPr>
            </w:pPr>
            <w:r w:rsidRPr="003D7D8C">
              <w:rPr>
                <w:rFonts w:ascii="Arial" w:hAnsi="Arial" w:cs="Arial"/>
                <w:i/>
              </w:rPr>
              <w:t>If an uplink switching is triggered for an uplink transmission starting at T</w:t>
            </w:r>
            <w:r w:rsidRPr="003D7D8C">
              <w:rPr>
                <w:rFonts w:ascii="Arial" w:hAnsi="Arial" w:cs="Arial"/>
                <w:i/>
                <w:vertAlign w:val="subscript"/>
              </w:rPr>
              <w:t>0</w:t>
            </w:r>
            <w:r w:rsidRPr="003D7D8C">
              <w:rPr>
                <w:rFonts w:ascii="Arial" w:hAnsi="Arial" w:cs="Arial"/>
                <w:i/>
              </w:rPr>
              <w:t>, after T</w:t>
            </w:r>
            <w:r w:rsidRPr="003D7D8C">
              <w:rPr>
                <w:rFonts w:ascii="Arial" w:hAnsi="Arial" w:cs="Arial"/>
                <w:i/>
                <w:vertAlign w:val="subscript"/>
              </w:rPr>
              <w:t>0</w:t>
            </w:r>
            <w:r w:rsidRPr="003D7D8C">
              <w:rPr>
                <w:rFonts w:ascii="Arial" w:hAnsi="Arial" w:cs="Arial"/>
                <w:i/>
              </w:rPr>
              <w:t>-T</w:t>
            </w:r>
            <w:r w:rsidRPr="003D7D8C">
              <w:rPr>
                <w:rFonts w:ascii="Arial" w:hAnsi="Arial" w:cs="Arial"/>
                <w:i/>
                <w:vertAlign w:val="subscript"/>
              </w:rPr>
              <w:t>offset</w:t>
            </w:r>
            <w:r w:rsidRPr="003D7D8C">
              <w:rPr>
                <w:rFonts w:ascii="Arial" w:hAnsi="Arial" w:cs="Arial"/>
                <w:i/>
              </w:rPr>
              <w:t>, the UE is not expected to cancel the uplink switching, or to trigger any other new uplink switching occurring before T</w:t>
            </w:r>
            <w:r w:rsidRPr="003D7D8C">
              <w:rPr>
                <w:rFonts w:ascii="Arial" w:hAnsi="Arial" w:cs="Arial"/>
                <w:i/>
                <w:vertAlign w:val="subscript"/>
              </w:rPr>
              <w:t>0</w:t>
            </w:r>
            <w:r w:rsidRPr="003D7D8C">
              <w:rPr>
                <w:rFonts w:ascii="Arial" w:hAnsi="Arial" w:cs="Arial"/>
                <w:i/>
              </w:rPr>
              <w:t xml:space="preserve"> for any other uplink transmission that is scheduled after T</w:t>
            </w:r>
            <w:r w:rsidRPr="003D7D8C">
              <w:rPr>
                <w:rFonts w:ascii="Arial" w:hAnsi="Arial" w:cs="Arial"/>
                <w:i/>
                <w:vertAlign w:val="subscript"/>
              </w:rPr>
              <w:t>0</w:t>
            </w:r>
            <w:r w:rsidRPr="003D7D8C">
              <w:rPr>
                <w:rFonts w:ascii="Arial" w:hAnsi="Arial" w:cs="Arial"/>
                <w:i/>
              </w:rPr>
              <w:t>-T</w:t>
            </w:r>
            <w:r w:rsidRPr="003D7D8C">
              <w:rPr>
                <w:rFonts w:ascii="Arial" w:hAnsi="Arial" w:cs="Arial"/>
                <w:i/>
                <w:vertAlign w:val="subscript"/>
              </w:rPr>
              <w:t>offset</w:t>
            </w:r>
            <w:r w:rsidRPr="003D7D8C">
              <w:rPr>
                <w:rFonts w:ascii="Arial" w:hAnsi="Arial" w:cs="Arial"/>
                <w:i/>
              </w:rPr>
              <w:t>, where T</w:t>
            </w:r>
            <w:r w:rsidRPr="003D7D8C">
              <w:rPr>
                <w:rFonts w:ascii="Arial" w:hAnsi="Arial" w:cs="Arial"/>
                <w:i/>
                <w:vertAlign w:val="subscript"/>
              </w:rPr>
              <w:t>offset</w:t>
            </w:r>
            <w:r w:rsidRPr="003D7D8C">
              <w:rPr>
                <w:rFonts w:ascii="Arial" w:hAnsi="Arial" w:cs="Arial"/>
                <w:i/>
              </w:rPr>
              <w:t xml:space="preserve"> is the UE processing procedure time defined for the uplink transmission triggering the switch given in clause 5.3, clause 5.4, clause 6.2.1, clause 6.4 and in clause 9 of [6, TS 38.213].</w:t>
            </w:r>
          </w:p>
          <w:p w14:paraId="35E85165" w14:textId="77777777" w:rsidR="002C1E5C" w:rsidRPr="003D7D8C" w:rsidRDefault="002C1E5C" w:rsidP="006F71D6">
            <w:pPr>
              <w:spacing w:afterLines="50" w:after="156"/>
              <w:rPr>
                <w:rFonts w:ascii="Arial" w:hAnsi="Arial" w:cs="Arial"/>
                <w:bCs/>
                <w:iCs/>
              </w:rPr>
            </w:pPr>
            <w:r w:rsidRPr="003D7D8C">
              <w:rPr>
                <w:rFonts w:ascii="Arial" w:hAnsi="Arial" w:cs="Arial"/>
                <w:bCs/>
                <w:iCs/>
              </w:rPr>
              <w:t xml:space="preserve">On the definition and understanding of </w:t>
            </w:r>
            <w:r w:rsidRPr="003D7D8C">
              <w:rPr>
                <w:rFonts w:ascii="Arial" w:hAnsi="Arial" w:cs="Arial"/>
              </w:rPr>
              <w:t>T</w:t>
            </w:r>
            <w:r w:rsidRPr="003D7D8C">
              <w:rPr>
                <w:rFonts w:ascii="Arial" w:hAnsi="Arial" w:cs="Arial"/>
                <w:vertAlign w:val="subscript"/>
              </w:rPr>
              <w:t>0</w:t>
            </w:r>
            <w:r w:rsidRPr="003D7D8C">
              <w:rPr>
                <w:rFonts w:ascii="Arial" w:hAnsi="Arial" w:cs="Arial"/>
              </w:rPr>
              <w:t>:</w:t>
            </w:r>
          </w:p>
          <w:p w14:paraId="2C875CA5" w14:textId="77777777" w:rsidR="002C1E5C" w:rsidRPr="003D7D8C" w:rsidRDefault="002C1E5C" w:rsidP="006F71D6">
            <w:pPr>
              <w:widowControl/>
              <w:numPr>
                <w:ilvl w:val="0"/>
                <w:numId w:val="36"/>
              </w:numPr>
              <w:overflowPunct w:val="0"/>
              <w:autoSpaceDE w:val="0"/>
              <w:autoSpaceDN w:val="0"/>
              <w:adjustRightInd w:val="0"/>
              <w:spacing w:afterLines="50" w:after="156" w:line="240" w:lineRule="auto"/>
              <w:ind w:left="284" w:hanging="284"/>
              <w:jc w:val="left"/>
              <w:textAlignment w:val="baseline"/>
              <w:rPr>
                <w:rFonts w:ascii="Arial" w:hAnsi="Arial" w:cs="Arial"/>
                <w:bCs/>
                <w:iCs/>
              </w:rPr>
            </w:pPr>
            <w:r w:rsidRPr="003D7D8C">
              <w:rPr>
                <w:rFonts w:ascii="Arial" w:hAnsi="Arial" w:cs="Arial"/>
                <w:bCs/>
                <w:iCs/>
              </w:rPr>
              <w:t xml:space="preserve">When gNB provides sufficient time between the end of the UL transmission on the switch-from carrier and the start of the UL transmission on the switch-to carrier, in RAN4 understanding, the </w:t>
            </w:r>
            <w:r w:rsidRPr="003D7D8C">
              <w:rPr>
                <w:rFonts w:ascii="Arial" w:hAnsi="Arial" w:cs="Arial"/>
              </w:rPr>
              <w:t>T</w:t>
            </w:r>
            <w:r w:rsidRPr="003D7D8C">
              <w:rPr>
                <w:rFonts w:ascii="Arial" w:hAnsi="Arial" w:cs="Arial"/>
                <w:vertAlign w:val="subscript"/>
              </w:rPr>
              <w:t>0</w:t>
            </w:r>
            <w:r w:rsidRPr="003D7D8C">
              <w:rPr>
                <w:rFonts w:ascii="Arial" w:hAnsi="Arial" w:cs="Arial"/>
                <w:bCs/>
                <w:iCs/>
              </w:rPr>
              <w:t xml:space="preserve"> is the starting time for an uplink transmission on the switched-to carrier from network scheduling perspective and the starting time of actual uplink transmission from UE perspective. </w:t>
            </w:r>
          </w:p>
          <w:p w14:paraId="5FF9EE52" w14:textId="77777777" w:rsidR="002C1E5C" w:rsidRDefault="002C1E5C" w:rsidP="006F71D6">
            <w:pPr>
              <w:widowControl/>
              <w:numPr>
                <w:ilvl w:val="0"/>
                <w:numId w:val="36"/>
              </w:numPr>
              <w:overflowPunct w:val="0"/>
              <w:autoSpaceDE w:val="0"/>
              <w:autoSpaceDN w:val="0"/>
              <w:adjustRightInd w:val="0"/>
              <w:spacing w:afterLines="50" w:after="156" w:line="240" w:lineRule="auto"/>
              <w:ind w:left="284" w:hanging="284"/>
              <w:jc w:val="left"/>
              <w:textAlignment w:val="baseline"/>
              <w:rPr>
                <w:rFonts w:ascii="Arial" w:eastAsia="宋体" w:hAnsi="Arial" w:cs="Arial"/>
                <w:bCs/>
                <w:iCs/>
                <w:sz w:val="20"/>
              </w:rPr>
            </w:pPr>
            <w:r w:rsidRPr="003D7D8C">
              <w:rPr>
                <w:rFonts w:ascii="Arial" w:hAnsi="Arial" w:cs="Arial"/>
                <w:bCs/>
                <w:iCs/>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is T0 the starting time of uplink transmission from network scheduling perspective, or the starting time of actual uplink transmission from UE perspective?</w:t>
            </w:r>
          </w:p>
        </w:tc>
      </w:tr>
    </w:tbl>
    <w:p w14:paraId="00C9BC4B" w14:textId="34EFCBB9" w:rsidR="00351F18" w:rsidRDefault="00680943" w:rsidP="00F11698">
      <w:pPr>
        <w:widowControl/>
        <w:overflowPunct w:val="0"/>
        <w:autoSpaceDE w:val="0"/>
        <w:autoSpaceDN w:val="0"/>
        <w:adjustRightInd w:val="0"/>
        <w:spacing w:before="120"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This contribution is a summary of the discussion in response to RAN4 LS in </w:t>
      </w:r>
      <w:r w:rsidR="00062257" w:rsidRPr="00062257">
        <w:rPr>
          <w:rFonts w:ascii="Times New Roman" w:eastAsia="宋体" w:hAnsi="Times New Roman" w:cs="Times New Roman"/>
          <w:kern w:val="0"/>
          <w:szCs w:val="21"/>
          <w:lang w:val="en-GB" w:eastAsia="en-US"/>
        </w:rPr>
        <w:t>R1-2304313</w:t>
      </w:r>
      <w:r>
        <w:rPr>
          <w:rFonts w:ascii="Times New Roman" w:eastAsia="宋体" w:hAnsi="Times New Roman" w:cs="Times New Roman"/>
          <w:kern w:val="0"/>
          <w:szCs w:val="21"/>
          <w:lang w:val="en-GB" w:eastAsia="en-US"/>
        </w:rPr>
        <w:t xml:space="preserve"> for Rel-18 Tx switching.</w:t>
      </w:r>
    </w:p>
    <w:p w14:paraId="7DD43CD3" w14:textId="77777777" w:rsidR="000E79E0" w:rsidRDefault="000E79E0">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54438484" w14:textId="094C67F5" w:rsidR="00351F18" w:rsidRDefault="00680943">
      <w:pPr>
        <w:pStyle w:val="aff9"/>
        <w:keepNext/>
        <w:keepLines/>
        <w:numPr>
          <w:ilvl w:val="0"/>
          <w:numId w:val="12"/>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S</w:t>
      </w:r>
      <w:r>
        <w:rPr>
          <w:rFonts w:ascii="Arial" w:eastAsia="Arial" w:hAnsi="Arial" w:cs="Arial"/>
          <w:sz w:val="36"/>
          <w:szCs w:val="20"/>
          <w:lang w:val="en-GB"/>
        </w:rPr>
        <w:t>ummary of contributions in</w:t>
      </w:r>
      <w:r w:rsidR="00011ED5">
        <w:rPr>
          <w:rFonts w:ascii="Arial" w:eastAsia="Arial" w:hAnsi="Arial" w:cs="Arial"/>
          <w:sz w:val="36"/>
          <w:szCs w:val="20"/>
          <w:lang w:val="en-GB"/>
        </w:rPr>
        <w:t xml:space="preserve"> RAN1#113</w:t>
      </w:r>
    </w:p>
    <w:p w14:paraId="3D3F9711" w14:textId="02C5C553" w:rsidR="00351F18" w:rsidRDefault="00680943">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t>I</w:t>
      </w:r>
      <w:r>
        <w:rPr>
          <w:rFonts w:ascii="Times New Roman" w:eastAsia="宋体" w:hAnsi="Times New Roman" w:cs="Times New Roman"/>
          <w:kern w:val="0"/>
          <w:szCs w:val="21"/>
          <w:lang w:val="en-GB" w:eastAsia="en-US"/>
        </w:rPr>
        <w:t>n contributions</w:t>
      </w:r>
      <w:r w:rsidR="002833E9">
        <w:rPr>
          <w:rFonts w:ascii="Times New Roman" w:eastAsia="宋体" w:hAnsi="Times New Roman" w:cs="Times New Roman"/>
          <w:kern w:val="0"/>
          <w:szCs w:val="21"/>
          <w:lang w:val="en-GB" w:eastAsia="en-US"/>
        </w:rPr>
        <w:t xml:space="preserve"> </w:t>
      </w:r>
      <w:r w:rsidR="002833E9">
        <w:rPr>
          <w:rFonts w:ascii="Times New Roman" w:eastAsia="宋体" w:hAnsi="Times New Roman" w:cs="Times New Roman"/>
          <w:kern w:val="0"/>
          <w:szCs w:val="21"/>
          <w:lang w:val="en-GB" w:eastAsia="en-US"/>
        </w:rPr>
        <w:fldChar w:fldCharType="begin"/>
      </w:r>
      <w:r w:rsidR="002833E9">
        <w:rPr>
          <w:rFonts w:ascii="Times New Roman" w:eastAsia="宋体" w:hAnsi="Times New Roman" w:cs="Times New Roman"/>
          <w:kern w:val="0"/>
          <w:szCs w:val="21"/>
          <w:lang w:val="en-GB" w:eastAsia="en-US"/>
        </w:rPr>
        <w:instrText xml:space="preserve"> REF _Ref135128000 \r \h </w:instrText>
      </w:r>
      <w:r w:rsidR="002833E9">
        <w:rPr>
          <w:rFonts w:ascii="Times New Roman" w:eastAsia="宋体" w:hAnsi="Times New Roman" w:cs="Times New Roman"/>
          <w:kern w:val="0"/>
          <w:szCs w:val="21"/>
          <w:lang w:val="en-GB" w:eastAsia="en-US"/>
        </w:rPr>
      </w:r>
      <w:r w:rsidR="002833E9">
        <w:rPr>
          <w:rFonts w:ascii="Times New Roman" w:eastAsia="宋体" w:hAnsi="Times New Roman" w:cs="Times New Roman"/>
          <w:kern w:val="0"/>
          <w:szCs w:val="21"/>
          <w:lang w:val="en-GB" w:eastAsia="en-US"/>
        </w:rPr>
        <w:fldChar w:fldCharType="separate"/>
      </w:r>
      <w:r w:rsidR="002833E9">
        <w:rPr>
          <w:rFonts w:ascii="Times New Roman" w:eastAsia="宋体" w:hAnsi="Times New Roman" w:cs="Times New Roman"/>
          <w:kern w:val="0"/>
          <w:szCs w:val="21"/>
          <w:lang w:val="en-GB" w:eastAsia="en-US"/>
        </w:rPr>
        <w:t>[2]</w:t>
      </w:r>
      <w:r w:rsidR="002833E9">
        <w:rPr>
          <w:rFonts w:ascii="Times New Roman" w:eastAsia="宋体" w:hAnsi="Times New Roman" w:cs="Times New Roman"/>
          <w:kern w:val="0"/>
          <w:szCs w:val="21"/>
          <w:lang w:val="en-GB" w:eastAsia="en-US"/>
        </w:rPr>
        <w:fldChar w:fldCharType="end"/>
      </w:r>
      <w:r w:rsidR="002833E9">
        <w:rPr>
          <w:rFonts w:ascii="Times New Roman" w:eastAsia="宋体" w:hAnsi="Times New Roman" w:cs="Times New Roman"/>
          <w:kern w:val="0"/>
          <w:szCs w:val="21"/>
          <w:lang w:val="en-GB" w:eastAsia="en-US"/>
        </w:rPr>
        <w:t>-</w:t>
      </w:r>
      <w:r w:rsidR="00A06FCD">
        <w:rPr>
          <w:rFonts w:ascii="Times New Roman" w:eastAsia="宋体" w:hAnsi="Times New Roman" w:cs="Times New Roman"/>
          <w:kern w:val="0"/>
          <w:szCs w:val="21"/>
          <w:lang w:val="en-GB" w:eastAsia="en-US"/>
        </w:rPr>
        <w:fldChar w:fldCharType="begin"/>
      </w:r>
      <w:r w:rsidR="00A06FCD">
        <w:rPr>
          <w:rFonts w:ascii="Times New Roman" w:eastAsia="宋体" w:hAnsi="Times New Roman" w:cs="Times New Roman"/>
          <w:kern w:val="0"/>
          <w:szCs w:val="21"/>
          <w:lang w:val="en-GB" w:eastAsia="en-US"/>
        </w:rPr>
        <w:instrText xml:space="preserve"> REF _Ref135137866 \r \h </w:instrText>
      </w:r>
      <w:r w:rsidR="00A06FCD">
        <w:rPr>
          <w:rFonts w:ascii="Times New Roman" w:eastAsia="宋体" w:hAnsi="Times New Roman" w:cs="Times New Roman"/>
          <w:kern w:val="0"/>
          <w:szCs w:val="21"/>
          <w:lang w:val="en-GB" w:eastAsia="en-US"/>
        </w:rPr>
      </w:r>
      <w:r w:rsidR="00A06FCD">
        <w:rPr>
          <w:rFonts w:ascii="Times New Roman" w:eastAsia="宋体" w:hAnsi="Times New Roman" w:cs="Times New Roman"/>
          <w:kern w:val="0"/>
          <w:szCs w:val="21"/>
          <w:lang w:val="en-GB" w:eastAsia="en-US"/>
        </w:rPr>
        <w:fldChar w:fldCharType="separate"/>
      </w:r>
      <w:r w:rsidR="00A06FCD">
        <w:rPr>
          <w:rFonts w:ascii="Times New Roman" w:eastAsia="宋体" w:hAnsi="Times New Roman" w:cs="Times New Roman"/>
          <w:kern w:val="0"/>
          <w:szCs w:val="21"/>
          <w:lang w:val="en-GB" w:eastAsia="en-US"/>
        </w:rPr>
        <w:t>[18]</w:t>
      </w:r>
      <w:r w:rsidR="00A06FCD">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 following proposals were made.</w:t>
      </w:r>
    </w:p>
    <w:tbl>
      <w:tblPr>
        <w:tblStyle w:val="aff5"/>
        <w:tblW w:w="0" w:type="auto"/>
        <w:tblLook w:val="04A0" w:firstRow="1" w:lastRow="0" w:firstColumn="1" w:lastColumn="0" w:noHBand="0" w:noVBand="1"/>
      </w:tblPr>
      <w:tblGrid>
        <w:gridCol w:w="1196"/>
        <w:gridCol w:w="8766"/>
      </w:tblGrid>
      <w:tr w:rsidR="00351F18" w14:paraId="63EB97E6" w14:textId="77777777">
        <w:tc>
          <w:tcPr>
            <w:tcW w:w="717" w:type="dxa"/>
          </w:tcPr>
          <w:p w14:paraId="2E974462" w14:textId="7CD1CC81" w:rsidR="00351F18" w:rsidRDefault="002833E9" w:rsidP="003E658F">
            <w:pPr>
              <w:jc w:val="center"/>
              <w:rPr>
                <w:rFonts w:ascii="Times New Roman" w:hAnsi="Times New Roman" w:cs="Times New Roman"/>
                <w:szCs w:val="21"/>
              </w:rPr>
            </w:pPr>
            <w:r>
              <w:rPr>
                <w:rFonts w:ascii="Times New Roman" w:hAnsi="Times New Roman" w:cs="Times New Roman"/>
                <w:szCs w:val="21"/>
              </w:rPr>
              <w:lastRenderedPageBreak/>
              <w:t>vivo</w:t>
            </w:r>
          </w:p>
          <w:p w14:paraId="4B933C38" w14:textId="02AB338A" w:rsidR="002833E9" w:rsidRPr="002833E9" w:rsidRDefault="002833E9"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_Ref135128000 \r \h</w:instrText>
            </w:r>
            <w:r>
              <w:rPr>
                <w:rFonts w:ascii="Times New Roman" w:hAnsi="Times New Roman" w:cs="Times New Roman"/>
                <w:szCs w:val="21"/>
              </w:rPr>
              <w:instrText xml:space="preserve"> </w:instrText>
            </w:r>
            <w:r w:rsidR="003E658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[2]</w: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 REF _Ref135128014 \r \h </w:instrText>
            </w:r>
            <w:r w:rsidR="003E658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[3]</w:t>
            </w:r>
            <w:r>
              <w:rPr>
                <w:rFonts w:ascii="Times New Roman" w:hAnsi="Times New Roman" w:cs="Times New Roman"/>
                <w:szCs w:val="21"/>
              </w:rPr>
              <w:fldChar w:fldCharType="end"/>
            </w:r>
          </w:p>
        </w:tc>
        <w:tc>
          <w:tcPr>
            <w:tcW w:w="8911" w:type="dxa"/>
          </w:tcPr>
          <w:p w14:paraId="55CE5107" w14:textId="77777777" w:rsidR="00BA5907" w:rsidRPr="00464F78" w:rsidRDefault="00BA5907" w:rsidP="00BA5907">
            <w:pPr>
              <w:snapToGrid w:val="0"/>
              <w:spacing w:before="120" w:after="120"/>
              <w:rPr>
                <w:rFonts w:ascii="Times New Roman" w:eastAsia="宋体" w:hAnsi="Times New Roman" w:cs="Times New Roman"/>
                <w:szCs w:val="21"/>
              </w:rPr>
            </w:pPr>
            <w:r w:rsidRPr="00464F78">
              <w:rPr>
                <w:rFonts w:ascii="Times New Roman" w:eastAsia="宋体" w:hAnsi="Times New Roman" w:cs="Times New Roman"/>
                <w:b/>
                <w:szCs w:val="21"/>
              </w:rPr>
              <w:t>Answer</w:t>
            </w:r>
            <w:r w:rsidRPr="00464F78">
              <w:rPr>
                <w:rFonts w:ascii="Times New Roman" w:eastAsia="宋体" w:hAnsi="Times New Roman" w:cs="Times New Roman"/>
                <w:szCs w:val="21"/>
              </w:rPr>
              <w:t xml:space="preserve">: In RAN1’s view, </w:t>
            </w:r>
            <w:r w:rsidRPr="00464F78">
              <w:rPr>
                <w:rFonts w:ascii="Times New Roman" w:hAnsi="Times New Roman" w:cs="Times New Roman"/>
                <w:szCs w:val="21"/>
              </w:rPr>
              <w:t>in Rel-18 Tx switching, T0 is used to determine the deadline (i.e., T0-Toffset) for DCI(s) canceling or changing a Tx switching that can be triggered by UL transmission(s), and T0 for different cases is defined as below:</w:t>
            </w:r>
          </w:p>
          <w:p w14:paraId="670752EE" w14:textId="77777777" w:rsidR="00BA5907" w:rsidRPr="00464F78" w:rsidRDefault="00BA5907" w:rsidP="00BA5907">
            <w:pPr>
              <w:pStyle w:val="a6"/>
              <w:numPr>
                <w:ilvl w:val="0"/>
                <w:numId w:val="37"/>
              </w:numPr>
              <w:spacing w:beforeLines="0" w:before="156" w:line="240" w:lineRule="auto"/>
              <w:rPr>
                <w:rFonts w:ascii="Times New Roman" w:eastAsiaTheme="minorEastAsia" w:hAnsi="Times New Roman"/>
                <w:sz w:val="21"/>
                <w:szCs w:val="21"/>
              </w:rPr>
            </w:pPr>
            <w:r w:rsidRPr="00464F78">
              <w:rPr>
                <w:rFonts w:ascii="Times New Roman" w:eastAsiaTheme="minorEastAsia" w:hAnsi="Times New Roman"/>
                <w:sz w:val="21"/>
                <w:szCs w:val="21"/>
              </w:rPr>
              <w:t>Case1. For Tx switching involving only two bands (e.g., Band A -&gt;Band B), T0 is the starting time for an uplink transmission on the switched-to carrier from a network scheduling perspective regardless of whether there is a sufficient time period between UL grant and the UL transmission, and regardless of whether the switching period is located on the switched-to carrier or not according to the RRC configuration.</w:t>
            </w:r>
          </w:p>
          <w:p w14:paraId="1F05690D" w14:textId="77777777" w:rsidR="00BA5907" w:rsidRPr="00464F78" w:rsidRDefault="00BA5907" w:rsidP="00BA5907">
            <w:pPr>
              <w:pStyle w:val="a6"/>
              <w:numPr>
                <w:ilvl w:val="0"/>
                <w:numId w:val="37"/>
              </w:numPr>
              <w:spacing w:beforeLines="0" w:before="156" w:line="240" w:lineRule="auto"/>
              <w:rPr>
                <w:rFonts w:ascii="Times New Roman" w:eastAsiaTheme="minorEastAsia" w:hAnsi="Times New Roman"/>
                <w:sz w:val="21"/>
                <w:szCs w:val="21"/>
              </w:rPr>
            </w:pPr>
            <w:r w:rsidRPr="00464F78">
              <w:rPr>
                <w:rFonts w:ascii="Times New Roman" w:eastAsiaTheme="minorEastAsia" w:hAnsi="Times New Roman"/>
                <w:sz w:val="21"/>
                <w:szCs w:val="21"/>
              </w:rPr>
              <w:t>Case2. For Tx switching involving two switched-from bands and one switched-to band (e.g., Band A + Band B-&gt;Band C), T0 is the starting time for an uplink transmission on the switched-to carrier from a network scheduling perspective regardless of whether there is a sufficient time period between UL grant and the UL transmission, and regardless of whether the switching period is located on the switched-to carrier or not according to the RRC configuration.</w:t>
            </w:r>
          </w:p>
          <w:p w14:paraId="2D9BE37A" w14:textId="77777777" w:rsidR="00BA5907" w:rsidRPr="00464F78" w:rsidRDefault="00BA5907" w:rsidP="00BA5907">
            <w:pPr>
              <w:pStyle w:val="a6"/>
              <w:numPr>
                <w:ilvl w:val="0"/>
                <w:numId w:val="37"/>
              </w:numPr>
              <w:spacing w:beforeLines="0" w:before="156" w:line="240" w:lineRule="auto"/>
              <w:rPr>
                <w:rFonts w:ascii="Times New Roman" w:eastAsiaTheme="minorEastAsia" w:hAnsi="Times New Roman"/>
                <w:sz w:val="21"/>
                <w:szCs w:val="21"/>
              </w:rPr>
            </w:pPr>
            <w:r w:rsidRPr="00464F78">
              <w:rPr>
                <w:rFonts w:ascii="Times New Roman" w:eastAsiaTheme="minorEastAsia" w:hAnsi="Times New Roman"/>
                <w:sz w:val="21"/>
                <w:szCs w:val="21"/>
              </w:rPr>
              <w:t>Case3. For Tx switching involving the two Tx chains to switch between two different band pairs (e.g., Band A + Band C-&gt;Band B + Band D, or Band A-&gt; Band B + Band C), T0 is the starting time for earlier uplink transmission on the two switched-to carriers from network scheduling perspective regardless of whether there is a sufficient time period between UL grants and the UL transmissions, and regardless of whether the switching period is located on the switched-to carriers or not according to the RRC configuration(i.e., BandPriority).</w:t>
            </w:r>
          </w:p>
          <w:p w14:paraId="13955BB3" w14:textId="3B12BE33" w:rsidR="00351F18" w:rsidRPr="00464F78" w:rsidRDefault="00BA5907" w:rsidP="00BA5907">
            <w:pPr>
              <w:pStyle w:val="a6"/>
              <w:numPr>
                <w:ilvl w:val="1"/>
                <w:numId w:val="37"/>
              </w:numPr>
              <w:spacing w:beforeLines="0" w:before="156" w:line="240" w:lineRule="auto"/>
              <w:rPr>
                <w:rFonts w:ascii="Times New Roman" w:eastAsiaTheme="minorEastAsia" w:hAnsi="Times New Roman"/>
                <w:sz w:val="21"/>
                <w:szCs w:val="21"/>
              </w:rPr>
            </w:pPr>
            <w:r w:rsidRPr="00464F78">
              <w:rPr>
                <w:rFonts w:ascii="Times New Roman" w:eastAsiaTheme="minorEastAsia" w:hAnsi="Times New Roman"/>
                <w:sz w:val="21"/>
                <w:szCs w:val="21"/>
              </w:rPr>
              <w:t>Note that if the two Tx chains are triggered to switch between two different band pairs, and when the two UL transmissions after Tx switching are at least partially overlapped in the time domain, the UE performs it as one Tx switching instance involving more than 2 bands.</w:t>
            </w:r>
          </w:p>
        </w:tc>
      </w:tr>
      <w:tr w:rsidR="00351F18" w14:paraId="0570F59D" w14:textId="77777777">
        <w:tc>
          <w:tcPr>
            <w:tcW w:w="717" w:type="dxa"/>
          </w:tcPr>
          <w:p w14:paraId="4C3B49B5" w14:textId="77777777" w:rsidR="00351F18" w:rsidRDefault="008D7E79" w:rsidP="003E658F">
            <w:pPr>
              <w:jc w:val="center"/>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p w14:paraId="602F4365" w14:textId="7CE4E59C" w:rsidR="008D7E79" w:rsidRPr="008D7E79" w:rsidRDefault="008D7E79"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_Ref135128132 \r \h</w:instrText>
            </w:r>
            <w:r>
              <w:rPr>
                <w:rFonts w:ascii="Times New Roman" w:hAnsi="Times New Roman" w:cs="Times New Roman"/>
                <w:szCs w:val="21"/>
              </w:rPr>
              <w:instrText xml:space="preserve"> </w:instrText>
            </w:r>
            <w:r w:rsidR="003E658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[4]</w:t>
            </w:r>
            <w:r>
              <w:rPr>
                <w:rFonts w:ascii="Times New Roman" w:hAnsi="Times New Roman" w:cs="Times New Roman"/>
                <w:szCs w:val="21"/>
              </w:rPr>
              <w:fldChar w:fldCharType="end"/>
            </w:r>
          </w:p>
        </w:tc>
        <w:tc>
          <w:tcPr>
            <w:tcW w:w="8911" w:type="dxa"/>
          </w:tcPr>
          <w:p w14:paraId="103968AA" w14:textId="437AB137" w:rsidR="00351F18" w:rsidRPr="00464F78" w:rsidRDefault="008D7E79" w:rsidP="008D7E79">
            <w:pPr>
              <w:rPr>
                <w:rFonts w:ascii="Times New Roman" w:hAnsi="Times New Roman" w:cs="Times New Roman"/>
                <w:i/>
                <w:iCs/>
                <w:szCs w:val="21"/>
              </w:rPr>
            </w:pPr>
            <w:r w:rsidRPr="00464F78">
              <w:rPr>
                <w:rFonts w:ascii="Times New Roman" w:hAnsi="Times New Roman" w:cs="Times New Roman"/>
                <w:b/>
                <w:i/>
                <w:iCs/>
                <w:szCs w:val="21"/>
              </w:rPr>
              <w:t>Proposal 1</w:t>
            </w:r>
            <w:r w:rsidRPr="00464F78">
              <w:rPr>
                <w:rFonts w:ascii="Times New Roman" w:hAnsi="Times New Roman" w:cs="Times New Roman"/>
                <w:i/>
                <w:iCs/>
                <w:szCs w:val="21"/>
              </w:rPr>
              <w:t>: 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w:t>
            </w:r>
            <w:r w:rsidRPr="00464F78">
              <w:rPr>
                <w:rFonts w:ascii="Times New Roman" w:hAnsi="Times New Roman" w:cs="Times New Roman"/>
                <w:i/>
                <w:iCs/>
                <w:szCs w:val="21"/>
                <w:vertAlign w:val="subscript"/>
              </w:rPr>
              <w:t>0</w:t>
            </w:r>
            <w:r w:rsidRPr="00464F78">
              <w:rPr>
                <w:rFonts w:ascii="Times New Roman" w:hAnsi="Times New Roman" w:cs="Times New Roman"/>
                <w:i/>
                <w:iCs/>
                <w:szCs w:val="21"/>
              </w:rPr>
              <w:t xml:space="preserve"> is the starting time of actual uplink transmission from UE perspective.</w:t>
            </w:r>
          </w:p>
        </w:tc>
      </w:tr>
      <w:tr w:rsidR="00351F18" w14:paraId="0ADBDD88" w14:textId="77777777">
        <w:tc>
          <w:tcPr>
            <w:tcW w:w="717" w:type="dxa"/>
          </w:tcPr>
          <w:p w14:paraId="141634BA" w14:textId="77777777" w:rsidR="00351F18" w:rsidRDefault="00FF3436" w:rsidP="003E658F">
            <w:pPr>
              <w:jc w:val="cente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ATT</w:t>
            </w:r>
          </w:p>
          <w:p w14:paraId="598B2FD2" w14:textId="74497F84" w:rsidR="00FF3436" w:rsidRPr="00FF3436" w:rsidRDefault="00FF3436"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_Ref135128333 \r \h</w:instrText>
            </w:r>
            <w:r>
              <w:rPr>
                <w:rFonts w:ascii="Times New Roman" w:hAnsi="Times New Roman" w:cs="Times New Roman"/>
                <w:szCs w:val="21"/>
              </w:rPr>
              <w:instrText xml:space="preserve"> </w:instrText>
            </w:r>
            <w:r w:rsidR="003E658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[5]</w:t>
            </w:r>
            <w:r>
              <w:rPr>
                <w:rFonts w:ascii="Times New Roman" w:hAnsi="Times New Roman" w:cs="Times New Roman"/>
                <w:szCs w:val="21"/>
              </w:rPr>
              <w:fldChar w:fldCharType="end"/>
            </w:r>
          </w:p>
        </w:tc>
        <w:tc>
          <w:tcPr>
            <w:tcW w:w="8911" w:type="dxa"/>
          </w:tcPr>
          <w:p w14:paraId="4D907C12" w14:textId="77777777" w:rsidR="00FF3436" w:rsidRPr="00464F78" w:rsidRDefault="00FF3436" w:rsidP="00FF3436">
            <w:pPr>
              <w:pStyle w:val="B1"/>
              <w:spacing w:before="240" w:after="120"/>
              <w:ind w:left="0"/>
              <w:jc w:val="both"/>
              <w:rPr>
                <w:rFonts w:eastAsiaTheme="minorEastAsia"/>
                <w:sz w:val="21"/>
                <w:szCs w:val="21"/>
                <w:lang w:val="en-US" w:eastAsia="zh-CN"/>
              </w:rPr>
            </w:pPr>
            <w:r w:rsidRPr="00464F78">
              <w:rPr>
                <w:rFonts w:eastAsiaTheme="minorEastAsia"/>
                <w:sz w:val="21"/>
                <w:szCs w:val="21"/>
                <w:lang w:val="en-US" w:eastAsia="zh-CN"/>
              </w:rPr>
              <w:t>Proposal 1: For the RAN4’s question, the followings reply is suggested</w:t>
            </w:r>
          </w:p>
          <w:p w14:paraId="31EA76C9" w14:textId="1F77F161" w:rsidR="00351F18" w:rsidRPr="00464F78" w:rsidRDefault="00FF3436" w:rsidP="00FF3436">
            <w:pPr>
              <w:pStyle w:val="aff9"/>
              <w:numPr>
                <w:ilvl w:val="0"/>
                <w:numId w:val="38"/>
              </w:numPr>
              <w:overflowPunct w:val="0"/>
              <w:snapToGrid/>
              <w:spacing w:afterLines="50" w:after="156" w:line="276" w:lineRule="auto"/>
              <w:ind w:firstLineChars="0"/>
              <w:contextualSpacing/>
              <w:jc w:val="left"/>
              <w:textAlignment w:val="baseline"/>
              <w:rPr>
                <w:rFonts w:eastAsiaTheme="minorEastAsia"/>
                <w:b/>
                <w:sz w:val="21"/>
                <w:szCs w:val="21"/>
                <w:lang w:eastAsia="zh-CN"/>
              </w:rPr>
            </w:pPr>
            <w:r w:rsidRPr="00464F78">
              <w:rPr>
                <w:rFonts w:eastAsiaTheme="minorEastAsia"/>
                <w:sz w:val="21"/>
                <w:szCs w:val="21"/>
                <w:lang w:val="en-GB" w:eastAsia="zh-CN"/>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T0 is the starting time of uplink transmission from network scheduling perspective.</w:t>
            </w:r>
          </w:p>
        </w:tc>
      </w:tr>
      <w:tr w:rsidR="00351F18" w14:paraId="3373C831" w14:textId="77777777">
        <w:tc>
          <w:tcPr>
            <w:tcW w:w="717" w:type="dxa"/>
          </w:tcPr>
          <w:p w14:paraId="0105F50F" w14:textId="77777777" w:rsidR="00351F18" w:rsidRDefault="00854ECC" w:rsidP="003E658F">
            <w:pPr>
              <w:jc w:val="cente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h</w:t>
            </w:r>
            <w:r>
              <w:rPr>
                <w:rFonts w:ascii="Times New Roman" w:hAnsi="Times New Roman" w:cs="Times New Roman" w:hint="eastAsia"/>
                <w:szCs w:val="21"/>
              </w:rPr>
              <w:t>ina</w:t>
            </w:r>
            <w:r>
              <w:rPr>
                <w:rFonts w:ascii="Times New Roman" w:hAnsi="Times New Roman" w:cs="Times New Roman"/>
                <w:szCs w:val="21"/>
              </w:rPr>
              <w:t xml:space="preserve"> </w:t>
            </w:r>
            <w:r>
              <w:rPr>
                <w:rFonts w:ascii="Times New Roman" w:hAnsi="Times New Roman" w:cs="Times New Roman" w:hint="eastAsia"/>
                <w:szCs w:val="21"/>
              </w:rPr>
              <w:lastRenderedPageBreak/>
              <w:t>Telecom</w:t>
            </w:r>
          </w:p>
          <w:p w14:paraId="2FCE5C16" w14:textId="4E5F6583" w:rsidR="00854ECC" w:rsidRPr="00854ECC" w:rsidRDefault="00CA3C6E"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_Ref135128483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[6]</w:t>
            </w:r>
            <w:r>
              <w:rPr>
                <w:rFonts w:ascii="Times New Roman" w:hAnsi="Times New Roman" w:cs="Times New Roman"/>
                <w:szCs w:val="21"/>
              </w:rPr>
              <w:fldChar w:fldCharType="end"/>
            </w:r>
          </w:p>
        </w:tc>
        <w:tc>
          <w:tcPr>
            <w:tcW w:w="8911" w:type="dxa"/>
          </w:tcPr>
          <w:p w14:paraId="0E642889" w14:textId="6A093A7F" w:rsidR="00351F18" w:rsidRPr="00464F78" w:rsidRDefault="00854ECC">
            <w:pPr>
              <w:spacing w:after="240"/>
              <w:rPr>
                <w:rFonts w:ascii="Times New Roman" w:eastAsia="PMingLiU" w:hAnsi="Times New Roman" w:cs="Times New Roman"/>
                <w:bCs/>
                <w:i/>
                <w:iCs/>
                <w:szCs w:val="21"/>
                <w:lang w:eastAsia="zh-TW"/>
              </w:rPr>
            </w:pPr>
            <w:r w:rsidRPr="00464F78">
              <w:rPr>
                <w:rFonts w:ascii="Times New Roman" w:hAnsi="Times New Roman" w:cs="Times New Roman"/>
                <w:bCs/>
                <w:iCs/>
                <w:szCs w:val="21"/>
              </w:rPr>
              <w:lastRenderedPageBreak/>
              <w:t xml:space="preserve">No matter whether gNB provides sufficient time between the end of the UL transmission on the </w:t>
            </w:r>
            <w:r w:rsidRPr="00464F78">
              <w:rPr>
                <w:rFonts w:ascii="Times New Roman" w:hAnsi="Times New Roman" w:cs="Times New Roman"/>
                <w:bCs/>
                <w:iCs/>
                <w:szCs w:val="21"/>
              </w:rPr>
              <w:lastRenderedPageBreak/>
              <w:t xml:space="preserve">switch-from carrier and the start of the UL transmission on the switch-to carrier or not, </w:t>
            </w:r>
            <w:r w:rsidRPr="00464F78">
              <w:rPr>
                <w:rFonts w:ascii="Times New Roman" w:hAnsi="Times New Roman" w:cs="Times New Roman"/>
                <w:szCs w:val="21"/>
              </w:rPr>
              <w:t>T</w:t>
            </w:r>
            <w:r w:rsidRPr="00464F78">
              <w:rPr>
                <w:rFonts w:ascii="Times New Roman" w:hAnsi="Times New Roman" w:cs="Times New Roman"/>
                <w:szCs w:val="21"/>
                <w:vertAlign w:val="subscript"/>
              </w:rPr>
              <w:t>0</w:t>
            </w:r>
            <w:r w:rsidRPr="00464F78">
              <w:rPr>
                <w:rFonts w:ascii="Times New Roman" w:hAnsi="Times New Roman" w:cs="Times New Roman"/>
                <w:bCs/>
                <w:iCs/>
                <w:szCs w:val="21"/>
              </w:rPr>
              <w:t xml:space="preserve"> is the</w:t>
            </w:r>
            <w:r w:rsidRPr="00464F78">
              <w:rPr>
                <w:rFonts w:ascii="Times New Roman" w:hAnsi="Times New Roman" w:cs="Times New Roman"/>
                <w:szCs w:val="21"/>
              </w:rPr>
              <w:t xml:space="preserve"> </w:t>
            </w:r>
            <w:r w:rsidRPr="00464F78">
              <w:rPr>
                <w:rFonts w:ascii="Times New Roman" w:hAnsi="Times New Roman" w:cs="Times New Roman"/>
                <w:bCs/>
                <w:iCs/>
                <w:szCs w:val="21"/>
              </w:rPr>
              <w:t>starting time of uplink transmission from network scheduling perspective</w:t>
            </w:r>
          </w:p>
        </w:tc>
      </w:tr>
      <w:tr w:rsidR="00351F18" w14:paraId="5A3F745B" w14:textId="77777777">
        <w:tc>
          <w:tcPr>
            <w:tcW w:w="717" w:type="dxa"/>
          </w:tcPr>
          <w:p w14:paraId="7448C044" w14:textId="77777777" w:rsidR="00351F18" w:rsidRDefault="00FE0A3D" w:rsidP="003E658F">
            <w:pPr>
              <w:jc w:val="center"/>
              <w:rPr>
                <w:rFonts w:ascii="Times New Roman" w:hAnsi="Times New Roman" w:cs="Times New Roman"/>
                <w:szCs w:val="21"/>
              </w:rPr>
            </w:pPr>
            <w:r>
              <w:rPr>
                <w:rFonts w:ascii="Times New Roman" w:hAnsi="Times New Roman" w:cs="Times New Roman" w:hint="eastAsia"/>
                <w:szCs w:val="21"/>
              </w:rPr>
              <w:lastRenderedPageBreak/>
              <w:t>X</w:t>
            </w:r>
            <w:r>
              <w:rPr>
                <w:rFonts w:ascii="Times New Roman" w:hAnsi="Times New Roman" w:cs="Times New Roman"/>
                <w:szCs w:val="21"/>
              </w:rPr>
              <w:t>iaomi</w:t>
            </w:r>
          </w:p>
          <w:p w14:paraId="7BD3D105" w14:textId="3CC62576" w:rsidR="00FE0A3D" w:rsidRPr="00FE0A3D" w:rsidRDefault="00FE0A3D"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_Ref135128580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[7]</w:t>
            </w:r>
            <w:r>
              <w:rPr>
                <w:rFonts w:ascii="Times New Roman" w:hAnsi="Times New Roman" w:cs="Times New Roman"/>
                <w:szCs w:val="21"/>
              </w:rPr>
              <w:fldChar w:fldCharType="end"/>
            </w:r>
          </w:p>
        </w:tc>
        <w:tc>
          <w:tcPr>
            <w:tcW w:w="8911" w:type="dxa"/>
          </w:tcPr>
          <w:p w14:paraId="2604E418" w14:textId="77777777" w:rsidR="00FE0A3D" w:rsidRPr="00464F78" w:rsidRDefault="00FE0A3D" w:rsidP="00FE0A3D">
            <w:pPr>
              <w:pStyle w:val="ab"/>
              <w:spacing w:before="120" w:after="120"/>
              <w:ind w:left="1008" w:hanging="1008"/>
              <w:rPr>
                <w:rFonts w:ascii="Times New Roman" w:hAnsi="Times New Roman" w:cs="Times New Roman"/>
                <w:b/>
                <w:bCs/>
                <w:szCs w:val="21"/>
              </w:rPr>
            </w:pPr>
            <w:r w:rsidRPr="00464F78">
              <w:rPr>
                <w:rFonts w:ascii="Times New Roman" w:hAnsi="Times New Roman" w:cs="Times New Roman"/>
                <w:b/>
                <w:bCs/>
                <w:szCs w:val="21"/>
              </w:rPr>
              <w:t>Answer:</w:t>
            </w:r>
          </w:p>
          <w:p w14:paraId="24AF3C12" w14:textId="77777777" w:rsidR="00FE0A3D" w:rsidRPr="00464F78" w:rsidRDefault="00FE0A3D" w:rsidP="00FE0A3D">
            <w:pPr>
              <w:pStyle w:val="ab"/>
              <w:spacing w:before="120" w:after="120"/>
              <w:rPr>
                <w:rFonts w:ascii="Times New Roman" w:hAnsi="Times New Roman" w:cs="Times New Roman"/>
                <w:bCs/>
                <w:szCs w:val="21"/>
              </w:rPr>
            </w:pPr>
            <w:r w:rsidRPr="00464F78">
              <w:rPr>
                <w:rFonts w:ascii="Times New Roman" w:hAnsi="Times New Roman" w:cs="Times New Roman"/>
                <w:bCs/>
                <w:szCs w:val="21"/>
              </w:rPr>
              <w:t>RAN1 thinks the T</w:t>
            </w:r>
            <w:r w:rsidRPr="00464F78">
              <w:rPr>
                <w:rFonts w:ascii="Times New Roman" w:hAnsi="Times New Roman" w:cs="Times New Roman"/>
                <w:bCs/>
                <w:szCs w:val="21"/>
                <w:vertAlign w:val="subscript"/>
              </w:rPr>
              <w:t>0</w:t>
            </w:r>
            <w:r w:rsidRPr="00464F78">
              <w:rPr>
                <w:rFonts w:ascii="Times New Roman" w:hAnsi="Times New Roman" w:cs="Times New Roman"/>
                <w:bCs/>
                <w:szCs w:val="21"/>
              </w:rPr>
              <w:t xml:space="preserve"> is the starting time for an uplink transmission on the switched-to carrier from network scheduling perspective. </w:t>
            </w:r>
            <w:r w:rsidRPr="00464F78">
              <w:rPr>
                <w:rFonts w:ascii="Times New Roman" w:eastAsia="宋体" w:hAnsi="Times New Roman" w:cs="Times New Roman"/>
                <w:bCs/>
                <w:iCs/>
                <w:szCs w:val="21"/>
              </w:rPr>
              <w:t xml:space="preserve">Therefore, sufficient UE preparation time for UL transmission can be guaranteed from gNB perspective. </w:t>
            </w:r>
            <w:r w:rsidRPr="00464F78">
              <w:rPr>
                <w:rFonts w:ascii="Times New Roman" w:hAnsi="Times New Roman" w:cs="Times New Roman"/>
                <w:bCs/>
                <w:szCs w:val="21"/>
              </w:rPr>
              <w:t xml:space="preserve">It may or may not be same as the starting time of actual uplink transmission </w:t>
            </w:r>
            <w:r w:rsidRPr="00464F78">
              <w:rPr>
                <w:rFonts w:ascii="Times New Roman" w:eastAsia="宋体" w:hAnsi="Times New Roman" w:cs="Times New Roman"/>
                <w:bCs/>
                <w:iCs/>
                <w:szCs w:val="21"/>
              </w:rPr>
              <w:t>from UE perspective</w:t>
            </w:r>
            <w:r w:rsidRPr="00464F78">
              <w:rPr>
                <w:rFonts w:ascii="Times New Roman" w:hAnsi="Times New Roman" w:cs="Times New Roman"/>
                <w:bCs/>
                <w:szCs w:val="21"/>
              </w:rPr>
              <w:t>, which depends on the following two aspects:</w:t>
            </w:r>
          </w:p>
          <w:p w14:paraId="71A03FB9" w14:textId="77777777" w:rsidR="00FE0A3D" w:rsidRPr="00464F78" w:rsidRDefault="00FE0A3D" w:rsidP="00FE0A3D">
            <w:pPr>
              <w:pStyle w:val="ab"/>
              <w:widowControl/>
              <w:numPr>
                <w:ilvl w:val="0"/>
                <w:numId w:val="40"/>
              </w:numPr>
              <w:tabs>
                <w:tab w:val="left" w:pos="1418"/>
                <w:tab w:val="left" w:pos="4678"/>
                <w:tab w:val="left" w:pos="5954"/>
                <w:tab w:val="left" w:pos="7088"/>
              </w:tabs>
              <w:overflowPunct w:val="0"/>
              <w:autoSpaceDE w:val="0"/>
              <w:autoSpaceDN w:val="0"/>
              <w:adjustRightInd w:val="0"/>
              <w:spacing w:before="120" w:after="120" w:line="240" w:lineRule="auto"/>
              <w:jc w:val="both"/>
              <w:textAlignment w:val="baseline"/>
              <w:rPr>
                <w:rFonts w:ascii="Times New Roman" w:eastAsia="宋体" w:hAnsi="Times New Roman" w:cs="Times New Roman"/>
                <w:bCs/>
                <w:iCs/>
                <w:szCs w:val="21"/>
              </w:rPr>
            </w:pPr>
            <w:r w:rsidRPr="00464F78">
              <w:rPr>
                <w:rFonts w:ascii="Times New Roman" w:hAnsi="Times New Roman" w:cs="Times New Roman"/>
                <w:bCs/>
                <w:szCs w:val="21"/>
              </w:rPr>
              <w:t>The GAP between last OFDM symbol of UL transmission on switched-from carrier and the first OFDM symbol of UL transmission on switched-to carrier</w:t>
            </w:r>
            <w:r w:rsidRPr="00464F78">
              <w:rPr>
                <w:rFonts w:ascii="Times New Roman" w:eastAsia="宋体" w:hAnsi="Times New Roman" w:cs="Times New Roman"/>
                <w:bCs/>
                <w:iCs/>
                <w:szCs w:val="21"/>
              </w:rPr>
              <w:t>.</w:t>
            </w:r>
          </w:p>
          <w:p w14:paraId="0292F14B" w14:textId="5630AE0A" w:rsidR="00351F18" w:rsidRPr="00464F78" w:rsidRDefault="00FE0A3D" w:rsidP="00FE0A3D">
            <w:pPr>
              <w:pStyle w:val="ab"/>
              <w:widowControl/>
              <w:numPr>
                <w:ilvl w:val="0"/>
                <w:numId w:val="40"/>
              </w:numPr>
              <w:tabs>
                <w:tab w:val="left" w:pos="1418"/>
                <w:tab w:val="left" w:pos="4678"/>
                <w:tab w:val="left" w:pos="5954"/>
                <w:tab w:val="left" w:pos="7088"/>
              </w:tabs>
              <w:overflowPunct w:val="0"/>
              <w:autoSpaceDE w:val="0"/>
              <w:autoSpaceDN w:val="0"/>
              <w:adjustRightInd w:val="0"/>
              <w:spacing w:before="120" w:after="120" w:line="240" w:lineRule="auto"/>
              <w:jc w:val="both"/>
              <w:textAlignment w:val="baseline"/>
              <w:rPr>
                <w:rFonts w:ascii="Times New Roman" w:eastAsia="宋体" w:hAnsi="Times New Roman" w:cs="Times New Roman"/>
                <w:bCs/>
                <w:iCs/>
                <w:szCs w:val="21"/>
              </w:rPr>
            </w:pPr>
            <w:r w:rsidRPr="00464F78">
              <w:rPr>
                <w:rFonts w:ascii="Times New Roman" w:eastAsia="宋体" w:hAnsi="Times New Roman" w:cs="Times New Roman"/>
                <w:bCs/>
                <w:iCs/>
                <w:szCs w:val="21"/>
              </w:rPr>
              <w:t xml:space="preserve">Located carrier of switching period according to RRC signalling </w:t>
            </w:r>
            <w:r w:rsidRPr="00464F78">
              <w:rPr>
                <w:rFonts w:ascii="Times New Roman" w:eastAsia="宋体" w:hAnsi="Times New Roman" w:cs="Times New Roman"/>
                <w:bCs/>
                <w:i/>
                <w:iCs/>
                <w:szCs w:val="21"/>
              </w:rPr>
              <w:t>uplinkTxSwitchingPeriodLocation.</w:t>
            </w:r>
          </w:p>
        </w:tc>
      </w:tr>
      <w:tr w:rsidR="00351F18" w14:paraId="28718E83" w14:textId="77777777">
        <w:tc>
          <w:tcPr>
            <w:tcW w:w="717" w:type="dxa"/>
          </w:tcPr>
          <w:p w14:paraId="39ADF558" w14:textId="77777777" w:rsidR="00351F18" w:rsidRPr="00C713AC" w:rsidRDefault="00C713AC" w:rsidP="003E658F">
            <w:pPr>
              <w:jc w:val="center"/>
              <w:rPr>
                <w:rFonts w:ascii="Times New Roman" w:hAnsi="Times New Roman" w:cs="Times New Roman"/>
                <w:noProof/>
              </w:rPr>
            </w:pPr>
            <w:r w:rsidRPr="00C713AC">
              <w:rPr>
                <w:rFonts w:ascii="Times New Roman" w:hAnsi="Times New Roman" w:cs="Times New Roman"/>
                <w:noProof/>
              </w:rPr>
              <w:t>Spreadtrum</w:t>
            </w:r>
          </w:p>
          <w:p w14:paraId="4F5FA40C" w14:textId="1897F5AA" w:rsidR="00C713AC" w:rsidRDefault="00C713AC" w:rsidP="003E658F">
            <w:pPr>
              <w:jc w:val="center"/>
              <w:rPr>
                <w:rFonts w:ascii="Times New Roman" w:eastAsia="MS Mincho" w:hAnsi="Times New Roman" w:cs="Times New Roman"/>
                <w:szCs w:val="21"/>
              </w:rPr>
            </w:pPr>
            <w:r>
              <w:rPr>
                <w:rFonts w:ascii="Times New Roman" w:eastAsia="MS Mincho" w:hAnsi="Times New Roman" w:cs="Times New Roman"/>
                <w:szCs w:val="21"/>
              </w:rPr>
              <w:fldChar w:fldCharType="begin"/>
            </w:r>
            <w:r>
              <w:rPr>
                <w:rFonts w:ascii="Times New Roman" w:eastAsia="MS Mincho" w:hAnsi="Times New Roman" w:cs="Times New Roman"/>
                <w:szCs w:val="21"/>
              </w:rPr>
              <w:instrText xml:space="preserve"> REF _Ref135128681 \r \h </w:instrText>
            </w:r>
            <w:r w:rsidR="0069229F">
              <w:rPr>
                <w:rFonts w:ascii="Times New Roman" w:eastAsia="MS Mincho" w:hAnsi="Times New Roman" w:cs="Times New Roman"/>
                <w:szCs w:val="21"/>
              </w:rPr>
              <w:instrText xml:space="preserve"> \* MERGEFORMAT </w:instrText>
            </w:r>
            <w:r>
              <w:rPr>
                <w:rFonts w:ascii="Times New Roman" w:eastAsia="MS Mincho" w:hAnsi="Times New Roman" w:cs="Times New Roman"/>
                <w:szCs w:val="21"/>
              </w:rPr>
            </w:r>
            <w:r>
              <w:rPr>
                <w:rFonts w:ascii="Times New Roman" w:eastAsia="MS Mincho" w:hAnsi="Times New Roman" w:cs="Times New Roman"/>
                <w:szCs w:val="21"/>
              </w:rPr>
              <w:fldChar w:fldCharType="separate"/>
            </w:r>
            <w:r>
              <w:rPr>
                <w:rFonts w:ascii="Times New Roman" w:eastAsia="MS Mincho" w:hAnsi="Times New Roman" w:cs="Times New Roman"/>
                <w:szCs w:val="21"/>
              </w:rPr>
              <w:t>[8]</w:t>
            </w:r>
            <w:r>
              <w:rPr>
                <w:rFonts w:ascii="Times New Roman" w:eastAsia="MS Mincho" w:hAnsi="Times New Roman" w:cs="Times New Roman"/>
                <w:szCs w:val="21"/>
              </w:rPr>
              <w:fldChar w:fldCharType="end"/>
            </w:r>
          </w:p>
        </w:tc>
        <w:tc>
          <w:tcPr>
            <w:tcW w:w="8911" w:type="dxa"/>
          </w:tcPr>
          <w:p w14:paraId="187A573D" w14:textId="3FA7184C" w:rsidR="00351F18" w:rsidRPr="00464F78" w:rsidRDefault="00C713AC">
            <w:pPr>
              <w:spacing w:after="240"/>
              <w:rPr>
                <w:rFonts w:ascii="Times New Roman" w:eastAsia="PMingLiU" w:hAnsi="Times New Roman" w:cs="Times New Roman"/>
                <w:bCs/>
                <w:szCs w:val="21"/>
                <w:lang w:eastAsia="zh-TW"/>
              </w:rPr>
            </w:pPr>
            <w:r w:rsidRPr="00464F78">
              <w:rPr>
                <w:rFonts w:ascii="Times New Roman" w:hAnsi="Times New Roman" w:cs="Times New Roman"/>
                <w:i/>
                <w:szCs w:val="21"/>
              </w:rPr>
              <w:t>Reply: 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T0 is the starting time of uplink transmission from network scheduling perspective.</w:t>
            </w:r>
          </w:p>
        </w:tc>
      </w:tr>
      <w:tr w:rsidR="00351F18" w14:paraId="2D315C37" w14:textId="77777777">
        <w:tc>
          <w:tcPr>
            <w:tcW w:w="717" w:type="dxa"/>
          </w:tcPr>
          <w:p w14:paraId="7F78BDB5" w14:textId="77777777" w:rsidR="00351F18" w:rsidRDefault="00E668E4" w:rsidP="003E658F">
            <w:pPr>
              <w:jc w:val="center"/>
              <w:rPr>
                <w:rFonts w:ascii="Times New Roman" w:hAnsi="Times New Roman" w:cs="Times New Roman"/>
                <w:szCs w:val="21"/>
              </w:rPr>
            </w:pPr>
            <w:r>
              <w:rPr>
                <w:rFonts w:ascii="Times New Roman" w:hAnsi="Times New Roman" w:cs="Times New Roman" w:hint="eastAsia"/>
                <w:szCs w:val="21"/>
              </w:rPr>
              <w:t>L</w:t>
            </w:r>
            <w:r>
              <w:rPr>
                <w:rFonts w:ascii="Times New Roman" w:hAnsi="Times New Roman" w:cs="Times New Roman"/>
                <w:szCs w:val="21"/>
              </w:rPr>
              <w:t>GE</w:t>
            </w:r>
          </w:p>
          <w:p w14:paraId="2774F8C7" w14:textId="18B82D69" w:rsidR="00E668E4" w:rsidRPr="00E668E4" w:rsidRDefault="00E668E4"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_Ref135128874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p>
        </w:tc>
        <w:tc>
          <w:tcPr>
            <w:tcW w:w="8911" w:type="dxa"/>
          </w:tcPr>
          <w:p w14:paraId="4D78C52E" w14:textId="20116066" w:rsidR="00351F18" w:rsidRPr="00464F78" w:rsidRDefault="00E668E4" w:rsidP="00E668E4">
            <w:pPr>
              <w:rPr>
                <w:rFonts w:ascii="Times New Roman" w:eastAsia="BatangChe" w:hAnsi="Times New Roman" w:cs="Times New Roman"/>
                <w:b/>
                <w:i/>
                <w:szCs w:val="21"/>
                <w:lang w:eastAsia="ko-KR"/>
              </w:rPr>
            </w:pPr>
            <w:r w:rsidRPr="00464F78">
              <w:rPr>
                <w:rFonts w:ascii="Times New Roman" w:hAnsi="Times New Roman" w:cs="Times New Roman"/>
                <w:i/>
                <w:szCs w:val="21"/>
              </w:rPr>
              <w:t>Proposal: Reply to RAN4 about the RAN1 understanding on the exact meaning of T0 which is the starting time of UL transmission from NW scheduling perspective.</w:t>
            </w:r>
          </w:p>
        </w:tc>
      </w:tr>
      <w:tr w:rsidR="00351F18" w14:paraId="173A371F" w14:textId="77777777">
        <w:tc>
          <w:tcPr>
            <w:tcW w:w="717" w:type="dxa"/>
          </w:tcPr>
          <w:p w14:paraId="757C5461" w14:textId="77777777" w:rsidR="00351F18" w:rsidRDefault="00321C11" w:rsidP="003E658F">
            <w:pPr>
              <w:jc w:val="center"/>
              <w:rPr>
                <w:rFonts w:ascii="Times New Roman" w:hAnsi="Times New Roman" w:cs="Times New Roman"/>
                <w:szCs w:val="21"/>
              </w:rPr>
            </w:pPr>
            <w:r>
              <w:rPr>
                <w:rFonts w:ascii="Times New Roman" w:hAnsi="Times New Roman" w:cs="Times New Roman" w:hint="eastAsia"/>
                <w:szCs w:val="21"/>
              </w:rPr>
              <w:t>M</w:t>
            </w:r>
            <w:r>
              <w:rPr>
                <w:rFonts w:ascii="Times New Roman" w:hAnsi="Times New Roman" w:cs="Times New Roman"/>
                <w:szCs w:val="21"/>
              </w:rPr>
              <w:t>ediaTek</w:t>
            </w:r>
          </w:p>
          <w:p w14:paraId="59AB700A" w14:textId="6CB2E6E4" w:rsidR="00321C11" w:rsidRPr="00321C11" w:rsidRDefault="00321C11"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_Ref135129000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[10]</w:t>
            </w:r>
            <w:r>
              <w:rPr>
                <w:rFonts w:ascii="Times New Roman" w:hAnsi="Times New Roman" w:cs="Times New Roman"/>
                <w:szCs w:val="21"/>
              </w:rPr>
              <w:fldChar w:fldCharType="end"/>
            </w:r>
          </w:p>
        </w:tc>
        <w:tc>
          <w:tcPr>
            <w:tcW w:w="8911" w:type="dxa"/>
          </w:tcPr>
          <w:p w14:paraId="1D175CF7" w14:textId="77777777" w:rsidR="00321C11" w:rsidRPr="00464F78" w:rsidRDefault="00321C11" w:rsidP="00321C11">
            <w:pPr>
              <w:spacing w:after="0"/>
              <w:rPr>
                <w:rFonts w:ascii="Times New Roman" w:hAnsi="Times New Roman" w:cs="Times New Roman"/>
                <w:b/>
                <w:bCs/>
                <w:i/>
                <w:iCs/>
                <w:szCs w:val="21"/>
              </w:rPr>
            </w:pPr>
            <w:r w:rsidRPr="00464F78">
              <w:rPr>
                <w:rFonts w:ascii="Times New Roman" w:hAnsi="Times New Roman" w:cs="Times New Roman"/>
                <w:b/>
                <w:bCs/>
                <w:i/>
                <w:iCs/>
                <w:szCs w:val="21"/>
              </w:rPr>
              <w:t xml:space="preserve">Proposal </w:t>
            </w:r>
            <w:r w:rsidRPr="00464F78">
              <w:rPr>
                <w:rFonts w:ascii="Times New Roman" w:hAnsi="Times New Roman" w:cs="Times New Roman"/>
                <w:b/>
                <w:bCs/>
                <w:i/>
                <w:iCs/>
                <w:szCs w:val="21"/>
              </w:rPr>
              <w:fldChar w:fldCharType="begin"/>
            </w:r>
            <w:r w:rsidRPr="00464F78">
              <w:rPr>
                <w:rFonts w:ascii="Times New Roman" w:hAnsi="Times New Roman" w:cs="Times New Roman"/>
                <w:b/>
                <w:bCs/>
                <w:i/>
                <w:iCs/>
                <w:szCs w:val="21"/>
              </w:rPr>
              <w:instrText xml:space="preserve"> SEQ Proposal \* ARABIC </w:instrText>
            </w:r>
            <w:r w:rsidRPr="00464F78">
              <w:rPr>
                <w:rFonts w:ascii="Times New Roman" w:hAnsi="Times New Roman" w:cs="Times New Roman"/>
                <w:b/>
                <w:bCs/>
                <w:i/>
                <w:iCs/>
                <w:szCs w:val="21"/>
              </w:rPr>
              <w:fldChar w:fldCharType="separate"/>
            </w:r>
            <w:r w:rsidRPr="00464F78">
              <w:rPr>
                <w:rFonts w:ascii="Times New Roman" w:hAnsi="Times New Roman" w:cs="Times New Roman"/>
                <w:b/>
                <w:bCs/>
                <w:i/>
                <w:iCs/>
                <w:noProof/>
                <w:szCs w:val="21"/>
              </w:rPr>
              <w:t>1</w:t>
            </w:r>
            <w:r w:rsidRPr="00464F78">
              <w:rPr>
                <w:rFonts w:ascii="Times New Roman" w:hAnsi="Times New Roman" w:cs="Times New Roman"/>
                <w:b/>
                <w:bCs/>
                <w:i/>
                <w:iCs/>
                <w:szCs w:val="21"/>
              </w:rPr>
              <w:fldChar w:fldCharType="end"/>
            </w:r>
            <w:r w:rsidRPr="00464F78">
              <w:rPr>
                <w:rFonts w:ascii="Times New Roman" w:hAnsi="Times New Roman" w:cs="Times New Roman"/>
                <w:b/>
                <w:bCs/>
                <w:i/>
                <w:iCs/>
                <w:szCs w:val="21"/>
              </w:rPr>
              <w:t xml:space="preserve">: </w:t>
            </w:r>
            <w:bookmarkStart w:id="3" w:name="_Ref134110220"/>
            <w:r w:rsidRPr="00464F78">
              <w:rPr>
                <w:rFonts w:ascii="Times New Roman" w:hAnsi="Times New Roman" w:cs="Times New Roman"/>
                <w:i/>
                <w:iCs/>
                <w:szCs w:val="21"/>
              </w:rPr>
              <w:t xml:space="preserve">RAN1 </w:t>
            </w:r>
            <w:bookmarkEnd w:id="3"/>
            <w:r w:rsidRPr="00464F78">
              <w:rPr>
                <w:rFonts w:ascii="Times New Roman" w:hAnsi="Times New Roman" w:cs="Times New Roman"/>
                <w:i/>
                <w:iCs/>
                <w:szCs w:val="21"/>
              </w:rPr>
              <w:t>replay to RAN4 LS confirming the following:</w:t>
            </w:r>
          </w:p>
          <w:p w14:paraId="14C651BB" w14:textId="30E8650F" w:rsidR="00351F18" w:rsidRPr="00464F78" w:rsidRDefault="00321C11" w:rsidP="00321C11">
            <w:pPr>
              <w:ind w:left="284"/>
              <w:rPr>
                <w:rFonts w:ascii="Times New Roman" w:hAnsi="Times New Roman" w:cs="Times New Roman"/>
                <w:i/>
                <w:iCs/>
                <w:szCs w:val="21"/>
              </w:rPr>
            </w:pPr>
            <w:r w:rsidRPr="00464F78">
              <w:rPr>
                <w:rFonts w:ascii="Times New Roman" w:hAnsi="Times New Roman" w:cs="Times New Roman"/>
                <w:i/>
                <w:iCs/>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w:t>
            </w:r>
            <w:r w:rsidRPr="00464F78">
              <w:rPr>
                <w:rFonts w:ascii="Times New Roman" w:hAnsi="Times New Roman" w:cs="Times New Roman"/>
                <w:b/>
                <w:bCs/>
                <w:i/>
                <w:iCs/>
                <w:szCs w:val="21"/>
                <w:u w:val="single"/>
              </w:rPr>
              <w:t xml:space="preserve">In this case, </w:t>
            </w:r>
            <w:r w:rsidRPr="00464F78">
              <w:rPr>
                <w:rFonts w:ascii="Times New Roman" w:hAnsi="Times New Roman" w:cs="Times New Roman"/>
                <w:b/>
                <w:bCs/>
                <w:i/>
                <w:szCs w:val="21"/>
                <w:u w:val="single"/>
              </w:rPr>
              <w:t>T</w:t>
            </w:r>
            <w:r w:rsidRPr="00464F78">
              <w:rPr>
                <w:rFonts w:ascii="Times New Roman" w:hAnsi="Times New Roman" w:cs="Times New Roman"/>
                <w:b/>
                <w:bCs/>
                <w:i/>
                <w:szCs w:val="21"/>
                <w:u w:val="single"/>
                <w:vertAlign w:val="subscript"/>
              </w:rPr>
              <w:t>0</w:t>
            </w:r>
            <w:r w:rsidRPr="00464F78">
              <w:rPr>
                <w:rFonts w:ascii="Times New Roman" w:hAnsi="Times New Roman" w:cs="Times New Roman"/>
                <w:b/>
                <w:bCs/>
                <w:i/>
                <w:iCs/>
                <w:szCs w:val="21"/>
                <w:u w:val="single"/>
              </w:rPr>
              <w:t xml:space="preserve"> is the starting time of uplink transmission from network scheduling perspective</w:t>
            </w:r>
            <w:r w:rsidRPr="00464F78">
              <w:rPr>
                <w:rFonts w:ascii="Times New Roman" w:hAnsi="Times New Roman" w:cs="Times New Roman"/>
                <w:i/>
                <w:iCs/>
                <w:szCs w:val="21"/>
              </w:rPr>
              <w:t>.</w:t>
            </w:r>
          </w:p>
        </w:tc>
      </w:tr>
      <w:tr w:rsidR="00351F18" w14:paraId="1BB75CE0" w14:textId="77777777">
        <w:tc>
          <w:tcPr>
            <w:tcW w:w="717" w:type="dxa"/>
          </w:tcPr>
          <w:p w14:paraId="316BAB39" w14:textId="77777777" w:rsidR="00351F18" w:rsidRDefault="00A32A47" w:rsidP="003E658F">
            <w:pPr>
              <w:jc w:val="cente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pple</w:t>
            </w:r>
          </w:p>
          <w:p w14:paraId="2F615EFA" w14:textId="26509930" w:rsidR="00A32A47" w:rsidRPr="00A32A47" w:rsidRDefault="00A32A47"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_Ref135129074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[11]</w:t>
            </w:r>
            <w:r>
              <w:rPr>
                <w:rFonts w:ascii="Times New Roman" w:hAnsi="Times New Roman" w:cs="Times New Roman"/>
                <w:szCs w:val="21"/>
              </w:rPr>
              <w:fldChar w:fldCharType="end"/>
            </w:r>
          </w:p>
        </w:tc>
        <w:tc>
          <w:tcPr>
            <w:tcW w:w="8911" w:type="dxa"/>
          </w:tcPr>
          <w:p w14:paraId="1F628134" w14:textId="77777777" w:rsidR="00A32A47" w:rsidRPr="00464F78" w:rsidRDefault="00A32A47" w:rsidP="00A32A47">
            <w:pPr>
              <w:snapToGrid w:val="0"/>
              <w:spacing w:before="120" w:after="120"/>
              <w:rPr>
                <w:rFonts w:ascii="Times New Roman" w:eastAsia="Yu Mincho" w:hAnsi="Times New Roman" w:cs="Times New Roman"/>
                <w:b/>
                <w:iCs/>
                <w:szCs w:val="21"/>
                <w:lang w:eastAsia="ja-JP"/>
              </w:rPr>
            </w:pPr>
            <w:r w:rsidRPr="00464F78">
              <w:rPr>
                <w:rFonts w:ascii="Times New Roman" w:eastAsia="Yu Mincho" w:hAnsi="Times New Roman" w:cs="Times New Roman"/>
                <w:b/>
                <w:iCs/>
                <w:szCs w:val="21"/>
                <w:lang w:eastAsia="ja-JP"/>
              </w:rPr>
              <w:t xml:space="preserve">Reply to the question: </w:t>
            </w:r>
          </w:p>
          <w:p w14:paraId="21037691" w14:textId="77777777" w:rsidR="00A32A47" w:rsidRPr="00464F78" w:rsidRDefault="00A32A47" w:rsidP="00A32A47">
            <w:pPr>
              <w:snapToGrid w:val="0"/>
              <w:spacing w:before="120" w:after="120"/>
              <w:rPr>
                <w:rFonts w:ascii="Times New Roman" w:eastAsia="Yu Mincho" w:hAnsi="Times New Roman" w:cs="Times New Roman"/>
                <w:iCs/>
                <w:szCs w:val="21"/>
                <w:lang w:eastAsia="ja-JP"/>
              </w:rPr>
            </w:pPr>
            <w:r w:rsidRPr="00464F78">
              <w:rPr>
                <w:rFonts w:ascii="Times New Roman" w:eastAsia="Yu Mincho" w:hAnsi="Times New Roman" w:cs="Times New Roman"/>
                <w:iCs/>
                <w:szCs w:val="21"/>
                <w:lang w:eastAsia="ja-JP"/>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signaling </w:t>
            </w:r>
            <w:r w:rsidRPr="00464F78">
              <w:rPr>
                <w:rFonts w:ascii="Times New Roman" w:eastAsia="Yu Mincho" w:hAnsi="Times New Roman" w:cs="Times New Roman"/>
                <w:i/>
                <w:iCs/>
                <w:szCs w:val="21"/>
                <w:lang w:eastAsia="ja-JP"/>
              </w:rPr>
              <w:t xml:space="preserve">uplinkTxSwitchingPeriodLocation, </w:t>
            </w:r>
            <w:r w:rsidRPr="00464F78">
              <w:rPr>
                <w:rFonts w:ascii="Times New Roman" w:eastAsia="Yu Mincho" w:hAnsi="Times New Roman" w:cs="Times New Roman"/>
                <w:iCs/>
                <w:szCs w:val="21"/>
                <w:lang w:eastAsia="ja-JP"/>
              </w:rPr>
              <w:t xml:space="preserve">UE may omit uplink transmission on certain symbol(s) on the switch-to carrier, then according to RAN1’s understanding, in this case,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0</w:t>
            </w:r>
            <w:r w:rsidRPr="00464F78">
              <w:rPr>
                <w:rFonts w:ascii="Times New Roman" w:eastAsia="Yu Mincho" w:hAnsi="Times New Roman" w:cs="Times New Roman"/>
                <w:iCs/>
                <w:szCs w:val="21"/>
                <w:lang w:eastAsia="ja-JP"/>
              </w:rPr>
              <w:t xml:space="preserve"> is the starting time of actual uplink transmission from UE perspective. </w:t>
            </w:r>
          </w:p>
          <w:p w14:paraId="07567AF2" w14:textId="1CE867E1" w:rsidR="00351F18" w:rsidRPr="00464F78" w:rsidRDefault="00A32A47" w:rsidP="00A32A47">
            <w:pPr>
              <w:widowControl/>
              <w:tabs>
                <w:tab w:val="left" w:pos="426"/>
                <w:tab w:val="left" w:pos="484"/>
              </w:tabs>
              <w:overflowPunct w:val="0"/>
              <w:autoSpaceDE w:val="0"/>
              <w:autoSpaceDN w:val="0"/>
              <w:adjustRightInd w:val="0"/>
              <w:spacing w:after="240" w:line="240" w:lineRule="auto"/>
              <w:textAlignment w:val="baseline"/>
              <w:rPr>
                <w:rFonts w:ascii="Times New Roman" w:eastAsia="PMingLiU" w:hAnsi="Times New Roman" w:cs="Times New Roman"/>
                <w:b/>
                <w:bCs/>
                <w:iCs/>
                <w:szCs w:val="21"/>
                <w:lang w:eastAsia="zh-TW"/>
              </w:rPr>
            </w:pPr>
            <w:r w:rsidRPr="00464F78">
              <w:rPr>
                <w:rFonts w:ascii="Times New Roman" w:eastAsia="Yu Mincho" w:hAnsi="Times New Roman" w:cs="Times New Roman"/>
                <w:iCs/>
                <w:szCs w:val="21"/>
                <w:lang w:eastAsia="ja-JP"/>
              </w:rPr>
              <w:t xml:space="preserve">Based on subclause 6.1.6 of TS 38.214, during the uplink switching gap </w:t>
            </w:r>
            <w:r w:rsidRPr="00464F78">
              <w:rPr>
                <w:rFonts w:ascii="Times New Roman" w:eastAsia="Yu Mincho" w:hAnsi="Times New Roman" w:cs="Times New Roman"/>
                <w:b/>
                <w:bCs/>
                <w:i/>
                <w:szCs w:val="21"/>
                <w:lang w:eastAsia="ja-JP"/>
              </w:rPr>
              <w:t>N</w:t>
            </w:r>
            <w:r w:rsidRPr="00464F78">
              <w:rPr>
                <w:rFonts w:ascii="Times New Roman" w:eastAsia="Yu Mincho" w:hAnsi="Times New Roman" w:cs="Times New Roman"/>
                <w:b/>
                <w:bCs/>
                <w:i/>
                <w:szCs w:val="21"/>
                <w:vertAlign w:val="subscript"/>
                <w:lang w:eastAsia="ja-JP"/>
              </w:rPr>
              <w:t>Tx1-Tx2</w:t>
            </w:r>
            <w:r w:rsidRPr="00464F78">
              <w:rPr>
                <w:rFonts w:ascii="Times New Roman" w:eastAsia="Yu Mincho" w:hAnsi="Times New Roman" w:cs="Times New Roman"/>
                <w:iCs/>
                <w:szCs w:val="21"/>
                <w:lang w:eastAsia="ja-JP"/>
              </w:rPr>
              <w:t xml:space="preserve">, UE may omit uplink transmissions. This uplink switching gap </w:t>
            </w:r>
            <w:r w:rsidRPr="00464F78">
              <w:rPr>
                <w:rFonts w:ascii="Times New Roman" w:eastAsia="Yu Mincho" w:hAnsi="Times New Roman" w:cs="Times New Roman"/>
                <w:b/>
                <w:bCs/>
                <w:i/>
                <w:szCs w:val="21"/>
                <w:lang w:eastAsia="ja-JP"/>
              </w:rPr>
              <w:t>N</w:t>
            </w:r>
            <w:r w:rsidRPr="00464F78">
              <w:rPr>
                <w:rFonts w:ascii="Times New Roman" w:eastAsia="Yu Mincho" w:hAnsi="Times New Roman" w:cs="Times New Roman"/>
                <w:b/>
                <w:bCs/>
                <w:i/>
                <w:szCs w:val="21"/>
                <w:vertAlign w:val="subscript"/>
                <w:lang w:eastAsia="ja-JP"/>
              </w:rPr>
              <w:t xml:space="preserve">Tx1-Tx2 </w:t>
            </w:r>
            <w:r w:rsidRPr="00464F78">
              <w:rPr>
                <w:rFonts w:ascii="Times New Roman" w:eastAsia="Yu Mincho" w:hAnsi="Times New Roman" w:cs="Times New Roman"/>
                <w:iCs/>
                <w:szCs w:val="21"/>
                <w:lang w:eastAsia="ja-JP"/>
              </w:rPr>
              <w:t xml:space="preserve">is contained within the period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 xml:space="preserve">0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offset</w:t>
            </w:r>
            <w:r w:rsidRPr="00464F78">
              <w:rPr>
                <w:rFonts w:ascii="Times New Roman" w:eastAsia="Yu Mincho" w:hAnsi="Times New Roman" w:cs="Times New Roman"/>
                <w:iCs/>
                <w:szCs w:val="21"/>
                <w:lang w:eastAsia="ja-JP"/>
              </w:rPr>
              <w:t xml:space="preserve">. Now, on the contrary, if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0</w:t>
            </w:r>
            <w:r w:rsidRPr="00464F78">
              <w:rPr>
                <w:rFonts w:ascii="Times New Roman" w:eastAsia="Yu Mincho" w:hAnsi="Times New Roman" w:cs="Times New Roman"/>
                <w:iCs/>
                <w:szCs w:val="21"/>
                <w:lang w:eastAsia="ja-JP"/>
              </w:rPr>
              <w:t xml:space="preserve"> is considered the starting point of uplink transmission from network perspective, but not the starting time of actual uplink transmission from UE perspective, then </w:t>
            </w:r>
            <w:r w:rsidRPr="00464F78">
              <w:rPr>
                <w:rFonts w:ascii="Times New Roman" w:eastAsia="Yu Mincho" w:hAnsi="Times New Roman" w:cs="Times New Roman"/>
                <w:b/>
                <w:bCs/>
                <w:i/>
                <w:szCs w:val="21"/>
                <w:lang w:eastAsia="ja-JP"/>
              </w:rPr>
              <w:t>N</w:t>
            </w:r>
            <w:r w:rsidRPr="00464F78">
              <w:rPr>
                <w:rFonts w:ascii="Times New Roman" w:eastAsia="Yu Mincho" w:hAnsi="Times New Roman" w:cs="Times New Roman"/>
                <w:b/>
                <w:bCs/>
                <w:i/>
                <w:szCs w:val="21"/>
                <w:vertAlign w:val="subscript"/>
                <w:lang w:eastAsia="ja-JP"/>
              </w:rPr>
              <w:t xml:space="preserve">Tx1-Tx2 </w:t>
            </w:r>
            <w:r w:rsidRPr="00464F78">
              <w:rPr>
                <w:rFonts w:ascii="Times New Roman" w:eastAsia="Yu Mincho" w:hAnsi="Times New Roman" w:cs="Times New Roman"/>
                <w:iCs/>
                <w:szCs w:val="21"/>
                <w:lang w:eastAsia="ja-JP"/>
              </w:rPr>
              <w:lastRenderedPageBreak/>
              <w:t xml:space="preserve">may overlap with the UL transmission on the switch-from carrier and as a result, UL transmission on the switch-from carrier would need to be interrupted, although the </w:t>
            </w:r>
            <w:r w:rsidRPr="00464F78">
              <w:rPr>
                <w:rFonts w:ascii="Times New Roman" w:eastAsia="MS Mincho" w:hAnsi="Times New Roman" w:cs="Times New Roman"/>
                <w:iCs/>
                <w:szCs w:val="21"/>
              </w:rPr>
              <w:t xml:space="preserve">switching period is located at the switch-to carrier according to the RRC signaling </w:t>
            </w:r>
            <w:r w:rsidRPr="00464F78">
              <w:rPr>
                <w:rFonts w:ascii="Times New Roman" w:eastAsia="MS Mincho" w:hAnsi="Times New Roman" w:cs="Times New Roman"/>
                <w:i/>
                <w:iCs/>
                <w:szCs w:val="21"/>
              </w:rPr>
              <w:t xml:space="preserve">uplinkTxSwitchingPeriodLocation. </w:t>
            </w:r>
            <w:r w:rsidRPr="00464F78">
              <w:rPr>
                <w:rFonts w:ascii="Times New Roman" w:eastAsia="MS Mincho" w:hAnsi="Times New Roman" w:cs="Times New Roman"/>
                <w:szCs w:val="21"/>
              </w:rPr>
              <w:t xml:space="preserve">Therefore,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0</w:t>
            </w:r>
            <w:r w:rsidRPr="00464F78">
              <w:rPr>
                <w:rFonts w:ascii="Times New Roman" w:eastAsia="Yu Mincho" w:hAnsi="Times New Roman" w:cs="Times New Roman"/>
                <w:iCs/>
                <w:szCs w:val="21"/>
                <w:lang w:eastAsia="ja-JP"/>
              </w:rPr>
              <w:t xml:space="preserve"> should be the starting time of actual uplink transmission from UE perspective so that the uplink switching gap </w:t>
            </w:r>
            <w:r w:rsidRPr="00464F78">
              <w:rPr>
                <w:rFonts w:ascii="Times New Roman" w:eastAsia="Yu Mincho" w:hAnsi="Times New Roman" w:cs="Times New Roman"/>
                <w:b/>
                <w:bCs/>
                <w:i/>
                <w:szCs w:val="21"/>
                <w:lang w:eastAsia="ja-JP"/>
              </w:rPr>
              <w:t>N</w:t>
            </w:r>
            <w:r w:rsidRPr="00464F78">
              <w:rPr>
                <w:rFonts w:ascii="Times New Roman" w:eastAsia="Yu Mincho" w:hAnsi="Times New Roman" w:cs="Times New Roman"/>
                <w:b/>
                <w:bCs/>
                <w:i/>
                <w:szCs w:val="21"/>
                <w:vertAlign w:val="subscript"/>
                <w:lang w:eastAsia="ja-JP"/>
              </w:rPr>
              <w:t xml:space="preserve">Tx1-Tx2 </w:t>
            </w:r>
            <w:r w:rsidRPr="00464F78">
              <w:rPr>
                <w:rFonts w:ascii="Times New Roman" w:eastAsia="Yu Mincho" w:hAnsi="Times New Roman" w:cs="Times New Roman"/>
                <w:iCs/>
                <w:szCs w:val="21"/>
                <w:lang w:eastAsia="ja-JP"/>
              </w:rPr>
              <w:t xml:space="preserve">is contained within the period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 xml:space="preserve">0 </w:t>
            </w:r>
            <w:r w:rsidRPr="00464F78">
              <w:rPr>
                <w:rFonts w:ascii="Times New Roman" w:eastAsia="Yu Mincho" w:hAnsi="Times New Roman" w:cs="Times New Roman"/>
                <w:b/>
                <w:bCs/>
                <w:i/>
                <w:szCs w:val="21"/>
                <w:lang w:eastAsia="ja-JP"/>
              </w:rPr>
              <w:t>-T</w:t>
            </w:r>
            <w:r w:rsidRPr="00464F78">
              <w:rPr>
                <w:rFonts w:ascii="Times New Roman" w:eastAsia="Yu Mincho" w:hAnsi="Times New Roman" w:cs="Times New Roman"/>
                <w:b/>
                <w:bCs/>
                <w:i/>
                <w:szCs w:val="21"/>
                <w:vertAlign w:val="subscript"/>
                <w:lang w:eastAsia="ja-JP"/>
              </w:rPr>
              <w:t>offset</w:t>
            </w:r>
            <w:r w:rsidRPr="00464F78">
              <w:rPr>
                <w:rFonts w:ascii="Times New Roman" w:eastAsia="Yu Mincho" w:hAnsi="Times New Roman" w:cs="Times New Roman"/>
                <w:iCs/>
                <w:szCs w:val="21"/>
                <w:lang w:eastAsia="ja-JP"/>
              </w:rPr>
              <w:t xml:space="preserve"> that overlaps with the switch-to carrier and is aligned with the RRC configuration of the switching period location.</w:t>
            </w:r>
          </w:p>
        </w:tc>
      </w:tr>
      <w:tr w:rsidR="00351F18" w14:paraId="1E619B53" w14:textId="77777777">
        <w:tc>
          <w:tcPr>
            <w:tcW w:w="717" w:type="dxa"/>
          </w:tcPr>
          <w:p w14:paraId="396F1B54" w14:textId="77777777" w:rsidR="00351F18" w:rsidRDefault="00D31094" w:rsidP="003E658F">
            <w:pPr>
              <w:jc w:val="center"/>
              <w:rPr>
                <w:rFonts w:ascii="Times New Roman" w:hAnsi="Times New Roman" w:cs="Times New Roman"/>
                <w:szCs w:val="21"/>
              </w:rPr>
            </w:pPr>
            <w:r>
              <w:rPr>
                <w:rFonts w:ascii="Times New Roman" w:hAnsi="Times New Roman" w:cs="Times New Roman" w:hint="eastAsia"/>
                <w:szCs w:val="21"/>
              </w:rPr>
              <w:lastRenderedPageBreak/>
              <w:t>Q</w:t>
            </w:r>
            <w:r>
              <w:rPr>
                <w:rFonts w:ascii="Times New Roman" w:hAnsi="Times New Roman" w:cs="Times New Roman"/>
                <w:szCs w:val="21"/>
              </w:rPr>
              <w:t>ualcomm</w:t>
            </w:r>
          </w:p>
          <w:p w14:paraId="6472B160" w14:textId="7D1190B0" w:rsidR="00D31094" w:rsidRPr="00D31094" w:rsidRDefault="00D31094"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_Ref135129206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[12]</w:t>
            </w:r>
            <w:r>
              <w:rPr>
                <w:rFonts w:ascii="Times New Roman" w:hAnsi="Times New Roman" w:cs="Times New Roman"/>
                <w:szCs w:val="21"/>
              </w:rPr>
              <w:fldChar w:fldCharType="end"/>
            </w:r>
          </w:p>
        </w:tc>
        <w:tc>
          <w:tcPr>
            <w:tcW w:w="8911" w:type="dxa"/>
          </w:tcPr>
          <w:p w14:paraId="0FB49D2E" w14:textId="77777777" w:rsidR="00D31094" w:rsidRPr="00464F78" w:rsidRDefault="00D31094" w:rsidP="00D31094">
            <w:pPr>
              <w:rPr>
                <w:rFonts w:ascii="Times New Roman" w:eastAsia="宋体" w:hAnsi="Times New Roman" w:cs="Times New Roman"/>
                <w:b/>
                <w:bCs/>
                <w:szCs w:val="21"/>
              </w:rPr>
            </w:pPr>
            <w:r w:rsidRPr="00464F78">
              <w:rPr>
                <w:rFonts w:ascii="Times New Roman" w:eastAsia="宋体" w:hAnsi="Times New Roman" w:cs="Times New Roman"/>
                <w:b/>
                <w:bCs/>
                <w:szCs w:val="21"/>
              </w:rPr>
              <w:t>Proposal:</w:t>
            </w:r>
          </w:p>
          <w:p w14:paraId="6DC44A41" w14:textId="5DAEBCFD" w:rsidR="00351F18" w:rsidRPr="00464F78" w:rsidRDefault="00D31094" w:rsidP="00D31094">
            <w:pPr>
              <w:pStyle w:val="aff9"/>
              <w:numPr>
                <w:ilvl w:val="0"/>
                <w:numId w:val="41"/>
              </w:numPr>
              <w:autoSpaceDE/>
              <w:autoSpaceDN/>
              <w:adjustRightInd/>
              <w:snapToGrid/>
              <w:spacing w:before="156" w:after="0" w:line="276" w:lineRule="auto"/>
              <w:ind w:firstLineChars="0"/>
              <w:rPr>
                <w:sz w:val="21"/>
                <w:szCs w:val="21"/>
                <w:lang w:eastAsia="zh-CN"/>
              </w:rPr>
            </w:pPr>
            <w:r w:rsidRPr="00464F78">
              <w:rPr>
                <w:sz w:val="21"/>
                <w:szCs w:val="21"/>
                <w:lang w:eastAsia="zh-CN"/>
              </w:rPr>
              <w:t xml:space="preserve">Adopt Option 1 - </w:t>
            </w:r>
            <w:r w:rsidRPr="00464F78">
              <w:rPr>
                <w:sz w:val="21"/>
                <w:szCs w:val="21"/>
              </w:rPr>
              <w:t>T</w:t>
            </w:r>
            <w:r w:rsidRPr="00464F78">
              <w:rPr>
                <w:sz w:val="21"/>
                <w:szCs w:val="21"/>
                <w:vertAlign w:val="subscript"/>
              </w:rPr>
              <w:t>0</w:t>
            </w:r>
            <w:r w:rsidRPr="00464F78">
              <w:rPr>
                <w:sz w:val="21"/>
                <w:szCs w:val="21"/>
                <w:lang w:eastAsia="zh-CN"/>
              </w:rPr>
              <w:t xml:space="preserve"> is the starting time </w:t>
            </w:r>
            <w:r w:rsidRPr="00464F78">
              <w:rPr>
                <w:bCs/>
                <w:iCs/>
                <w:sz w:val="21"/>
                <w:szCs w:val="21"/>
                <w:lang w:eastAsia="zh-CN"/>
              </w:rPr>
              <w:t>of uplink transmission from network scheduling perspective as this is simpler than Option 2.</w:t>
            </w:r>
          </w:p>
        </w:tc>
      </w:tr>
      <w:tr w:rsidR="00351F18" w14:paraId="0222B376" w14:textId="77777777">
        <w:tc>
          <w:tcPr>
            <w:tcW w:w="717" w:type="dxa"/>
          </w:tcPr>
          <w:p w14:paraId="3F9C793A" w14:textId="77777777" w:rsidR="00351F18" w:rsidRDefault="009C6DAC" w:rsidP="003E658F">
            <w:pPr>
              <w:jc w:val="center"/>
              <w:rPr>
                <w:rFonts w:ascii="Times New Roman" w:hAnsi="Times New Roman" w:cs="Times New Roman"/>
                <w:szCs w:val="21"/>
              </w:rPr>
            </w:pPr>
            <w:r>
              <w:rPr>
                <w:rFonts w:ascii="Times New Roman" w:hAnsi="Times New Roman" w:cs="Times New Roman" w:hint="eastAsia"/>
                <w:szCs w:val="21"/>
              </w:rPr>
              <w:t>O</w:t>
            </w:r>
            <w:r>
              <w:rPr>
                <w:rFonts w:ascii="Times New Roman" w:hAnsi="Times New Roman" w:cs="Times New Roman"/>
                <w:szCs w:val="21"/>
              </w:rPr>
              <w:t>PPO</w:t>
            </w:r>
          </w:p>
          <w:p w14:paraId="21906E6F" w14:textId="25E8B05E" w:rsidR="009C6DAC" w:rsidRPr="009C6DAC" w:rsidRDefault="009C6DAC"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_Ref135136256 \r \h</w:instrText>
            </w:r>
            <w:r>
              <w:rPr>
                <w:rFonts w:ascii="Times New Roman" w:hAnsi="Times New Roman" w:cs="Times New Roman"/>
                <w:szCs w:val="21"/>
              </w:rPr>
              <w:instrText xml:space="preserve"> </w:instrText>
            </w:r>
            <w:r w:rsidR="0069229F">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[13]</w:t>
            </w:r>
            <w:r>
              <w:rPr>
                <w:rFonts w:ascii="Times New Roman" w:hAnsi="Times New Roman" w:cs="Times New Roman"/>
                <w:szCs w:val="21"/>
              </w:rPr>
              <w:fldChar w:fldCharType="end"/>
            </w:r>
          </w:p>
        </w:tc>
        <w:tc>
          <w:tcPr>
            <w:tcW w:w="8911" w:type="dxa"/>
          </w:tcPr>
          <w:p w14:paraId="3376BBB3" w14:textId="77777777" w:rsidR="009C6DAC" w:rsidRPr="00464F78" w:rsidRDefault="009C6DAC" w:rsidP="009C6DAC">
            <w:pPr>
              <w:pStyle w:val="a6"/>
              <w:spacing w:before="156" w:line="240" w:lineRule="auto"/>
              <w:rPr>
                <w:rFonts w:ascii="Times New Roman" w:hAnsi="Times New Roman"/>
                <w:i/>
                <w:sz w:val="21"/>
                <w:szCs w:val="21"/>
                <w:lang w:eastAsia="zh-CN"/>
              </w:rPr>
            </w:pPr>
            <w:r w:rsidRPr="00464F78">
              <w:rPr>
                <w:rFonts w:ascii="Times New Roman" w:hAnsi="Times New Roman"/>
                <w:i/>
                <w:sz w:val="21"/>
                <w:szCs w:val="21"/>
                <w:lang w:eastAsia="zh-CN"/>
              </w:rPr>
              <w:t xml:space="preserve">Proposal 1: To add the following inputs to the reply LS to </w:t>
            </w:r>
            <w:r w:rsidRPr="00464F78">
              <w:rPr>
                <w:rFonts w:ascii="Times New Roman" w:hAnsi="Times New Roman"/>
                <w:i/>
                <w:sz w:val="21"/>
                <w:szCs w:val="21"/>
              </w:rPr>
              <w:fldChar w:fldCharType="begin"/>
            </w:r>
            <w:r w:rsidRPr="00464F78">
              <w:rPr>
                <w:rFonts w:ascii="Times New Roman" w:hAnsi="Times New Roman"/>
                <w:i/>
                <w:sz w:val="21"/>
                <w:szCs w:val="21"/>
              </w:rPr>
              <w:instrText xml:space="preserve"> REF _Ref131678942 \r \h  \* MERGEFORMAT </w:instrText>
            </w:r>
            <w:r w:rsidRPr="00464F78">
              <w:rPr>
                <w:rFonts w:ascii="Times New Roman" w:hAnsi="Times New Roman"/>
                <w:i/>
                <w:sz w:val="21"/>
                <w:szCs w:val="21"/>
              </w:rPr>
            </w:r>
            <w:r w:rsidRPr="00464F78">
              <w:rPr>
                <w:rFonts w:ascii="Times New Roman" w:hAnsi="Times New Roman"/>
                <w:i/>
                <w:sz w:val="21"/>
                <w:szCs w:val="21"/>
              </w:rPr>
              <w:fldChar w:fldCharType="separate"/>
            </w:r>
            <w:r w:rsidRPr="00464F78">
              <w:rPr>
                <w:rFonts w:ascii="Times New Roman" w:hAnsi="Times New Roman"/>
                <w:i/>
                <w:sz w:val="21"/>
                <w:szCs w:val="21"/>
                <w:lang w:eastAsia="zh-CN"/>
              </w:rPr>
              <w:t>[1]</w:t>
            </w:r>
            <w:r w:rsidRPr="00464F78">
              <w:rPr>
                <w:rFonts w:ascii="Times New Roman" w:hAnsi="Times New Roman"/>
                <w:i/>
                <w:sz w:val="21"/>
                <w:szCs w:val="21"/>
              </w:rPr>
              <w:fldChar w:fldCharType="end"/>
            </w:r>
            <w:r w:rsidRPr="00464F78">
              <w:rPr>
                <w:rFonts w:ascii="Times New Roman" w:hAnsi="Times New Roman"/>
                <w:i/>
                <w:sz w:val="21"/>
                <w:szCs w:val="21"/>
                <w:lang w:eastAsia="zh-CN"/>
              </w:rPr>
              <w:t xml:space="preserve">. </w:t>
            </w:r>
          </w:p>
          <w:p w14:paraId="7A25405A" w14:textId="0558C664" w:rsidR="00351F18" w:rsidRPr="00464F78" w:rsidRDefault="009C6DAC" w:rsidP="009C6DAC">
            <w:pPr>
              <w:pStyle w:val="a6"/>
              <w:spacing w:before="156" w:line="240" w:lineRule="auto"/>
              <w:rPr>
                <w:rFonts w:ascii="Times New Roman" w:hAnsi="Times New Roman"/>
                <w:b/>
                <w:i/>
                <w:sz w:val="21"/>
                <w:szCs w:val="21"/>
                <w:lang w:eastAsia="zh-CN"/>
              </w:rPr>
            </w:pPr>
            <w:r w:rsidRPr="00464F78">
              <w:rPr>
                <w:rFonts w:ascii="Times New Roman" w:hAnsi="Times New Roman"/>
                <w:i/>
                <w:sz w:val="21"/>
                <w:szCs w:val="21"/>
                <w:lang w:eastAsia="zh-CN"/>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In this case, T0 is the starting time of uplink transmission from network scheduling perspective. </w:t>
            </w:r>
          </w:p>
        </w:tc>
      </w:tr>
      <w:tr w:rsidR="00607912" w14:paraId="73F5934B" w14:textId="77777777">
        <w:tc>
          <w:tcPr>
            <w:tcW w:w="717" w:type="dxa"/>
          </w:tcPr>
          <w:p w14:paraId="6447F42D" w14:textId="77777777" w:rsidR="00607912" w:rsidRDefault="009A16FE" w:rsidP="003E658F">
            <w:pPr>
              <w:jc w:val="center"/>
              <w:rPr>
                <w:rFonts w:ascii="Times New Roman" w:hAnsi="Times New Roman" w:cs="Times New Roman"/>
                <w:szCs w:val="21"/>
              </w:rPr>
            </w:pPr>
            <w:r>
              <w:rPr>
                <w:rFonts w:ascii="Times New Roman" w:hAnsi="Times New Roman" w:cs="Times New Roman" w:hint="eastAsia"/>
                <w:szCs w:val="21"/>
              </w:rPr>
              <w:t>N</w:t>
            </w:r>
            <w:r>
              <w:rPr>
                <w:rFonts w:ascii="Times New Roman" w:hAnsi="Times New Roman" w:cs="Times New Roman"/>
                <w:szCs w:val="21"/>
              </w:rPr>
              <w:t>okia, NSB</w:t>
            </w:r>
          </w:p>
          <w:p w14:paraId="43F18C42" w14:textId="75679712" w:rsidR="009A16FE" w:rsidRDefault="009A16FE"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_Ref135136432 \r \h</w:instrText>
            </w:r>
            <w:r>
              <w:rPr>
                <w:rFonts w:ascii="Times New Roman" w:hAnsi="Times New Roman" w:cs="Times New Roman"/>
                <w:szCs w:val="21"/>
              </w:rPr>
              <w:instrText xml:space="preserve"> </w:instrText>
            </w:r>
            <w:r w:rsidR="00464F78">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[14]</w:t>
            </w:r>
            <w:r>
              <w:rPr>
                <w:rFonts w:ascii="Times New Roman" w:hAnsi="Times New Roman" w:cs="Times New Roman"/>
                <w:szCs w:val="21"/>
              </w:rPr>
              <w:fldChar w:fldCharType="end"/>
            </w:r>
          </w:p>
        </w:tc>
        <w:tc>
          <w:tcPr>
            <w:tcW w:w="8911" w:type="dxa"/>
          </w:tcPr>
          <w:p w14:paraId="249E9CE4" w14:textId="626324DB" w:rsidR="00607912" w:rsidRPr="00464F78" w:rsidRDefault="009A16FE" w:rsidP="009A16FE">
            <w:pPr>
              <w:spacing w:afterLines="50" w:after="156"/>
              <w:rPr>
                <w:rFonts w:ascii="Times New Roman" w:hAnsi="Times New Roman" w:cs="Times New Roman"/>
              </w:rPr>
            </w:pPr>
            <w:r w:rsidRPr="00464F78">
              <w:rPr>
                <w:rFonts w:ascii="Times New Roman" w:hAnsi="Times New Roman" w:cs="Times New Roman"/>
                <w:b/>
                <w:iCs/>
              </w:rPr>
              <w:t>RAN1 comment:</w:t>
            </w:r>
            <w:r w:rsidRPr="00464F78">
              <w:rPr>
                <w:rFonts w:ascii="Times New Roman" w:hAnsi="Times New Roman" w:cs="Times New Roman"/>
                <w:bCs/>
                <w:iCs/>
              </w:rPr>
              <w:t xml:space="preserve"> In this case the time instant </w:t>
            </w:r>
            <w:r w:rsidRPr="00464F78">
              <w:rPr>
                <w:rFonts w:ascii="Times New Roman" w:hAnsi="Times New Roman" w:cs="Times New Roman"/>
                <w:bCs/>
                <w:i/>
              </w:rPr>
              <w:t>T</w:t>
            </w:r>
            <w:r w:rsidRPr="00464F78">
              <w:rPr>
                <w:rFonts w:ascii="Times New Roman" w:hAnsi="Times New Roman" w:cs="Times New Roman"/>
                <w:bCs/>
                <w:iCs/>
                <w:vertAlign w:val="subscript"/>
              </w:rPr>
              <w:t>0</w:t>
            </w:r>
            <w:r w:rsidRPr="00464F78">
              <w:rPr>
                <w:rFonts w:ascii="Times New Roman" w:hAnsi="Times New Roman" w:cs="Times New Roman"/>
                <w:bCs/>
                <w:iCs/>
              </w:rPr>
              <w:t xml:space="preserve"> is the scheduler’s intended transmission starting point, while the actual transmission may start only after the time instant </w:t>
            </w:r>
            <w:r w:rsidRPr="00464F78">
              <w:rPr>
                <w:rFonts w:ascii="Times New Roman" w:hAnsi="Times New Roman" w:cs="Times New Roman"/>
                <w:bCs/>
                <w:i/>
              </w:rPr>
              <w:t>T</w:t>
            </w:r>
            <w:r w:rsidRPr="00464F78">
              <w:rPr>
                <w:rFonts w:ascii="Times New Roman" w:hAnsi="Times New Roman" w:cs="Times New Roman"/>
                <w:bCs/>
                <w:iCs/>
                <w:vertAlign w:val="subscript"/>
              </w:rPr>
              <w:t>0</w:t>
            </w:r>
            <w:r w:rsidRPr="00464F78">
              <w:rPr>
                <w:rFonts w:ascii="Times New Roman" w:hAnsi="Times New Roman" w:cs="Times New Roman"/>
                <w:bCs/>
                <w:iCs/>
              </w:rPr>
              <w:t xml:space="preserve"> due to the UE omitting the beginning of the scheduler’s intended transmission.</w:t>
            </w:r>
          </w:p>
        </w:tc>
      </w:tr>
      <w:tr w:rsidR="00607912" w14:paraId="4ECA4465" w14:textId="77777777">
        <w:tc>
          <w:tcPr>
            <w:tcW w:w="717" w:type="dxa"/>
          </w:tcPr>
          <w:p w14:paraId="384B35A1" w14:textId="77777777" w:rsidR="00607912" w:rsidRDefault="00C21249" w:rsidP="003E658F">
            <w:pPr>
              <w:jc w:val="center"/>
              <w:rPr>
                <w:rFonts w:ascii="Times New Roman" w:hAnsi="Times New Roman" w:cs="Times New Roman"/>
                <w:szCs w:val="21"/>
              </w:rPr>
            </w:pPr>
            <w:r>
              <w:rPr>
                <w:rFonts w:ascii="Times New Roman" w:hAnsi="Times New Roman" w:cs="Times New Roman" w:hint="eastAsia"/>
                <w:szCs w:val="21"/>
              </w:rPr>
              <w:t>E</w:t>
            </w:r>
            <w:r>
              <w:rPr>
                <w:rFonts w:ascii="Times New Roman" w:hAnsi="Times New Roman" w:cs="Times New Roman"/>
                <w:szCs w:val="21"/>
              </w:rPr>
              <w:t>ricsson</w:t>
            </w:r>
          </w:p>
          <w:p w14:paraId="201B3733" w14:textId="221B87C0" w:rsidR="00C21249" w:rsidRDefault="00C21249"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_Ref135136693 \r \h</w:instrText>
            </w:r>
            <w:r>
              <w:rPr>
                <w:rFonts w:ascii="Times New Roman" w:hAnsi="Times New Roman" w:cs="Times New Roman"/>
                <w:szCs w:val="21"/>
              </w:rPr>
              <w:instrText xml:space="preserve"> </w:instrText>
            </w:r>
            <w:r w:rsidR="00464F78">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[15]</w:t>
            </w:r>
            <w:r>
              <w:rPr>
                <w:rFonts w:ascii="Times New Roman" w:hAnsi="Times New Roman" w:cs="Times New Roman"/>
                <w:szCs w:val="21"/>
              </w:rPr>
              <w:fldChar w:fldCharType="end"/>
            </w:r>
          </w:p>
        </w:tc>
        <w:tc>
          <w:tcPr>
            <w:tcW w:w="8911" w:type="dxa"/>
          </w:tcPr>
          <w:p w14:paraId="11BB55FC" w14:textId="14E3512A" w:rsidR="00C21249" w:rsidRPr="00464F78" w:rsidRDefault="00C21249" w:rsidP="00C21249">
            <w:pPr>
              <w:rPr>
                <w:rFonts w:ascii="Times New Roman" w:hAnsi="Times New Roman" w:cs="Times New Roman"/>
              </w:rPr>
            </w:pPr>
            <w:r w:rsidRPr="00464F78">
              <w:rPr>
                <w:rFonts w:ascii="Times New Roman" w:hAnsi="Times New Roman" w:cs="Times New Roman"/>
              </w:rPr>
              <w:t>From RAN1 perspective, the behaviour for both cases is the same and T0 is the start of the scheduled/configured uplink transmission. There is no difference between the two cases from descri</w:t>
            </w:r>
            <w:r w:rsidR="00382D6B">
              <w:rPr>
                <w:rFonts w:ascii="Times New Roman" w:hAnsi="Times New Roman" w:cs="Times New Roman"/>
              </w:rPr>
              <w:t xml:space="preserve">ptions in TS 38.214 viewpoint. </w:t>
            </w:r>
            <w:r w:rsidRPr="00464F78">
              <w:rPr>
                <w:rFonts w:ascii="Times New Roman" w:hAnsi="Times New Roman" w:cs="Times New Roman"/>
              </w:rPr>
              <w:t xml:space="preserve">Moreover, “the starting time of uplink transmission “from network scheduling perspective” and the expected starting time of “actual uplink transmission from UE perspective” is always one the same, the actual starting time subject to the timing requirements specified in 38.133.” </w:t>
            </w:r>
          </w:p>
          <w:p w14:paraId="5F28DFC4" w14:textId="77777777" w:rsidR="00C21249" w:rsidRPr="00464F78" w:rsidRDefault="00C21249" w:rsidP="00C21249">
            <w:pPr>
              <w:widowControl/>
              <w:numPr>
                <w:ilvl w:val="0"/>
                <w:numId w:val="36"/>
              </w:numPr>
              <w:spacing w:afterLines="50" w:after="156" w:line="240" w:lineRule="auto"/>
              <w:ind w:left="284" w:hanging="284"/>
              <w:jc w:val="left"/>
              <w:rPr>
                <w:rFonts w:ascii="Times New Roman" w:eastAsia="宋体" w:hAnsi="Times New Roman" w:cs="Times New Roman"/>
                <w:bCs/>
                <w:iCs/>
              </w:rPr>
            </w:pPr>
            <w:r w:rsidRPr="00464F78">
              <w:rPr>
                <w:rFonts w:ascii="Times New Roman" w:eastAsia="宋体" w:hAnsi="Times New Roman" w:cs="Times New Roman"/>
                <w:bCs/>
                <w:iCs/>
              </w:rPr>
              <w:t xml:space="preserve">When gNB provides sufficient time between the end of the UL transmission on the switch-from carrier and the start of the UL transmission on the switch-to carrier, in RAN4 understanding, the </w:t>
            </w:r>
            <w:r w:rsidRPr="00464F78">
              <w:rPr>
                <w:rFonts w:ascii="Times New Roman" w:hAnsi="Times New Roman" w:cs="Times New Roman"/>
              </w:rPr>
              <w:t>T</w:t>
            </w:r>
            <w:r w:rsidRPr="00464F78">
              <w:rPr>
                <w:rFonts w:ascii="Times New Roman" w:hAnsi="Times New Roman" w:cs="Times New Roman"/>
                <w:vertAlign w:val="subscript"/>
              </w:rPr>
              <w:t>0</w:t>
            </w:r>
            <w:r w:rsidRPr="00464F78">
              <w:rPr>
                <w:rFonts w:ascii="Times New Roman" w:eastAsia="宋体" w:hAnsi="Times New Roman" w:cs="Times New Roman"/>
                <w:bCs/>
                <w:iCs/>
              </w:rPr>
              <w:t xml:space="preserve"> is the starting time for an uplink transmission on the switched-to carrier from network scheduling perspective and the starting time of actual uplink transmission from UE perspective. </w:t>
            </w:r>
          </w:p>
          <w:p w14:paraId="4F216270" w14:textId="13468256" w:rsidR="00607912" w:rsidRPr="00464F78" w:rsidRDefault="00C21249" w:rsidP="00C21249">
            <w:pPr>
              <w:widowControl/>
              <w:numPr>
                <w:ilvl w:val="0"/>
                <w:numId w:val="36"/>
              </w:numPr>
              <w:spacing w:afterLines="50" w:after="156" w:line="240" w:lineRule="auto"/>
              <w:ind w:left="284" w:hanging="284"/>
              <w:jc w:val="left"/>
              <w:rPr>
                <w:rFonts w:ascii="Times New Roman" w:eastAsia="宋体" w:hAnsi="Times New Roman" w:cs="Times New Roman"/>
                <w:bCs/>
                <w:iCs/>
              </w:rPr>
            </w:pPr>
            <w:r w:rsidRPr="00464F78">
              <w:rPr>
                <w:rFonts w:ascii="Times New Roman" w:eastAsia="宋体" w:hAnsi="Times New Roman" w:cs="Times New Roman"/>
                <w:bCs/>
                <w:iCs/>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464F78">
              <w:rPr>
                <w:rFonts w:ascii="Times New Roman" w:eastAsia="宋体" w:hAnsi="Times New Roman" w:cs="Times New Roman"/>
                <w:bCs/>
                <w:i/>
                <w:iCs/>
              </w:rPr>
              <w:t xml:space="preserve">uplinkTxSwitchingPeriodLocation, </w:t>
            </w:r>
            <w:r w:rsidRPr="00464F78">
              <w:rPr>
                <w:rFonts w:ascii="Times New Roman" w:eastAsia="宋体" w:hAnsi="Times New Roman" w:cs="Times New Roman"/>
                <w:bCs/>
                <w:iCs/>
              </w:rPr>
              <w:t xml:space="preserve">UE may omit uplink transmission on certain symbol(s) on the switch-to carrier. In this case, is </w:t>
            </w:r>
            <w:r w:rsidRPr="00464F78">
              <w:rPr>
                <w:rFonts w:ascii="Times New Roman" w:hAnsi="Times New Roman" w:cs="Times New Roman"/>
              </w:rPr>
              <w:t>T</w:t>
            </w:r>
            <w:r w:rsidRPr="00464F78">
              <w:rPr>
                <w:rFonts w:ascii="Times New Roman" w:hAnsi="Times New Roman" w:cs="Times New Roman"/>
                <w:vertAlign w:val="subscript"/>
              </w:rPr>
              <w:t>0</w:t>
            </w:r>
            <w:r w:rsidRPr="00464F78">
              <w:rPr>
                <w:rFonts w:ascii="Times New Roman" w:eastAsia="宋体" w:hAnsi="Times New Roman" w:cs="Times New Roman"/>
                <w:bCs/>
                <w:iCs/>
              </w:rPr>
              <w:t xml:space="preserve"> the</w:t>
            </w:r>
            <w:r w:rsidRPr="00464F78">
              <w:rPr>
                <w:rFonts w:ascii="Times New Roman" w:hAnsi="Times New Roman" w:cs="Times New Roman"/>
              </w:rPr>
              <w:t xml:space="preserve"> </w:t>
            </w:r>
            <w:r w:rsidRPr="00464F78">
              <w:rPr>
                <w:rFonts w:ascii="Times New Roman" w:eastAsia="宋体" w:hAnsi="Times New Roman" w:cs="Times New Roman"/>
                <w:bCs/>
                <w:iCs/>
              </w:rPr>
              <w:t>starting time of uplink transmission from network scheduling perspective, and the starting time of actual uplink transmission from UE perspective.</w:t>
            </w:r>
          </w:p>
        </w:tc>
      </w:tr>
      <w:tr w:rsidR="00607912" w14:paraId="6FBC9329" w14:textId="77777777">
        <w:tc>
          <w:tcPr>
            <w:tcW w:w="717" w:type="dxa"/>
          </w:tcPr>
          <w:p w14:paraId="03FA364A" w14:textId="77777777" w:rsidR="00607912" w:rsidRDefault="00EC2274" w:rsidP="003E658F">
            <w:pPr>
              <w:jc w:val="center"/>
              <w:rPr>
                <w:b/>
              </w:rPr>
            </w:pPr>
            <w:r>
              <w:rPr>
                <w:rFonts w:ascii="Times New Roman" w:hAnsi="Times New Roman" w:cs="Times New Roman" w:hint="eastAsia"/>
                <w:szCs w:val="21"/>
              </w:rPr>
              <w:t>H</w:t>
            </w:r>
            <w:r>
              <w:rPr>
                <w:rFonts w:ascii="Times New Roman" w:hAnsi="Times New Roman" w:cs="Times New Roman"/>
                <w:szCs w:val="21"/>
              </w:rPr>
              <w:t xml:space="preserve">uawei, </w:t>
            </w:r>
            <w:bookmarkStart w:id="4" w:name="OLE_LINK120"/>
            <w:bookmarkStart w:id="5" w:name="OLE_LINK121"/>
            <w:r w:rsidR="007150EC" w:rsidRPr="007150EC">
              <w:rPr>
                <w:rFonts w:ascii="Times New Roman" w:hAnsi="Times New Roman" w:cs="Times New Roman"/>
                <w:szCs w:val="21"/>
              </w:rPr>
              <w:t>HiSilicon</w:t>
            </w:r>
            <w:bookmarkEnd w:id="4"/>
            <w:bookmarkEnd w:id="5"/>
          </w:p>
          <w:p w14:paraId="70FBC786" w14:textId="15338E1F" w:rsidR="007150EC" w:rsidRDefault="007150EC" w:rsidP="003E658F">
            <w:pPr>
              <w:jc w:val="center"/>
              <w:rPr>
                <w:rFonts w:ascii="Times New Roman" w:hAnsi="Times New Roman" w:cs="Times New Roman"/>
                <w:szCs w:val="21"/>
              </w:rPr>
            </w:pPr>
            <w:r>
              <w:rPr>
                <w:rFonts w:ascii="Times New Roman" w:hAnsi="Times New Roman" w:cs="Times New Roman"/>
                <w:szCs w:val="21"/>
              </w:rPr>
              <w:lastRenderedPageBreak/>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_Ref135128006 \r \h</w:instrText>
            </w:r>
            <w:r>
              <w:rPr>
                <w:rFonts w:ascii="Times New Roman" w:hAnsi="Times New Roman" w:cs="Times New Roman"/>
                <w:szCs w:val="21"/>
              </w:rPr>
              <w:instrText xml:space="preserve"> </w:instrText>
            </w:r>
            <w:r w:rsidR="00464F78">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[16]</w:t>
            </w:r>
            <w:r>
              <w:rPr>
                <w:rFonts w:ascii="Times New Roman" w:hAnsi="Times New Roman" w:cs="Times New Roman"/>
                <w:szCs w:val="21"/>
              </w:rPr>
              <w:fldChar w:fldCharType="end"/>
            </w:r>
          </w:p>
        </w:tc>
        <w:tc>
          <w:tcPr>
            <w:tcW w:w="8911" w:type="dxa"/>
          </w:tcPr>
          <w:p w14:paraId="06225FA9" w14:textId="746A620A" w:rsidR="00607912" w:rsidRPr="00464F78" w:rsidRDefault="00EC2274" w:rsidP="00EC2274">
            <w:pPr>
              <w:spacing w:before="120"/>
              <w:rPr>
                <w:rFonts w:ascii="Times New Roman" w:hAnsi="Times New Roman" w:cs="Times New Roman"/>
                <w:bCs/>
                <w:i/>
                <w:iCs/>
              </w:rPr>
            </w:pPr>
            <w:r w:rsidRPr="00464F78">
              <w:rPr>
                <w:rFonts w:ascii="Times New Roman" w:hAnsi="Times New Roman" w:cs="Times New Roman"/>
                <w:b/>
                <w:bCs/>
                <w:i/>
                <w:iCs/>
                <w:lang w:val="en-GB"/>
              </w:rPr>
              <w:lastRenderedPageBreak/>
              <w:t>Proposal</w:t>
            </w:r>
            <w:r w:rsidRPr="00464F78">
              <w:rPr>
                <w:rFonts w:ascii="Times New Roman" w:hAnsi="Times New Roman" w:cs="Times New Roman"/>
                <w:b/>
                <w:bCs/>
                <w:i/>
                <w:iCs/>
              </w:rPr>
              <w:t>:</w:t>
            </w:r>
            <w:r w:rsidRPr="00464F78">
              <w:rPr>
                <w:rFonts w:ascii="Times New Roman" w:hAnsi="Times New Roman" w:cs="Times New Roman"/>
                <w:bCs/>
                <w:i/>
                <w:iCs/>
              </w:rPr>
              <w:t xml:space="preserve"> From RAN1 perspective, in Rel-18 UL Tx switching, T</w:t>
            </w:r>
            <w:r w:rsidRPr="00464F78">
              <w:rPr>
                <w:rFonts w:ascii="Times New Roman" w:hAnsi="Times New Roman" w:cs="Times New Roman"/>
                <w:bCs/>
                <w:i/>
                <w:iCs/>
                <w:vertAlign w:val="subscript"/>
              </w:rPr>
              <w:t>0</w:t>
            </w:r>
            <w:r w:rsidRPr="00464F78">
              <w:rPr>
                <w:rFonts w:ascii="Times New Roman" w:hAnsi="Times New Roman" w:cs="Times New Roman"/>
                <w:bCs/>
                <w:i/>
                <w:iCs/>
              </w:rPr>
              <w:t xml:space="preserve"> is the starting time of uplink transmission indicated by DCI or RRC parameter</w:t>
            </w:r>
            <w:r w:rsidRPr="00464F78" w:rsidDel="002855C4">
              <w:rPr>
                <w:rFonts w:ascii="Times New Roman" w:hAnsi="Times New Roman" w:cs="Times New Roman"/>
                <w:bCs/>
                <w:i/>
                <w:iCs/>
              </w:rPr>
              <w:t xml:space="preserve"> </w:t>
            </w:r>
            <w:r w:rsidRPr="00464F78">
              <w:rPr>
                <w:rFonts w:ascii="Times New Roman" w:hAnsi="Times New Roman" w:cs="Times New Roman"/>
                <w:bCs/>
                <w:i/>
                <w:iCs/>
              </w:rPr>
              <w:t xml:space="preserve">regardless of whether the scheduled gap between the end of the UL transmission on the switch-from carrier(s) and the start of the UL transmission on </w:t>
            </w:r>
            <w:r w:rsidRPr="00464F78">
              <w:rPr>
                <w:rFonts w:ascii="Times New Roman" w:hAnsi="Times New Roman" w:cs="Times New Roman"/>
                <w:bCs/>
                <w:i/>
                <w:iCs/>
              </w:rPr>
              <w:lastRenderedPageBreak/>
              <w:t>the switch-to carrier(s) is smaller than switching gap or not.</w:t>
            </w:r>
          </w:p>
        </w:tc>
      </w:tr>
      <w:tr w:rsidR="00EA2D65" w14:paraId="7500A8BD" w14:textId="77777777">
        <w:tc>
          <w:tcPr>
            <w:tcW w:w="717" w:type="dxa"/>
          </w:tcPr>
          <w:p w14:paraId="6D59C204" w14:textId="77777777" w:rsidR="00EA2D65" w:rsidRDefault="00EA2D65" w:rsidP="003E658F">
            <w:pPr>
              <w:jc w:val="center"/>
              <w:rPr>
                <w:rFonts w:ascii="Times New Roman" w:hAnsi="Times New Roman" w:cs="Times New Roman"/>
                <w:szCs w:val="21"/>
              </w:rPr>
            </w:pPr>
            <w:r>
              <w:rPr>
                <w:rFonts w:ascii="Times New Roman" w:hAnsi="Times New Roman" w:cs="Times New Roman" w:hint="eastAsia"/>
                <w:szCs w:val="21"/>
              </w:rPr>
              <w:lastRenderedPageBreak/>
              <w:t>N</w:t>
            </w:r>
            <w:r>
              <w:rPr>
                <w:rFonts w:ascii="Times New Roman" w:hAnsi="Times New Roman" w:cs="Times New Roman"/>
                <w:szCs w:val="21"/>
              </w:rPr>
              <w:t>TT DOCOMO</w:t>
            </w:r>
          </w:p>
          <w:p w14:paraId="27C067C9" w14:textId="75DFE5AB" w:rsidR="00EA2D65" w:rsidRDefault="00EA2D65"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ascii="Times New Roman" w:hAnsi="Times New Roman" w:cs="Times New Roman" w:hint="eastAsia"/>
                <w:szCs w:val="21"/>
              </w:rPr>
              <w:instrText>REF _Ref135137667 \r \h</w:instrText>
            </w:r>
            <w:r>
              <w:rPr>
                <w:rFonts w:ascii="Times New Roman" w:hAnsi="Times New Roman" w:cs="Times New Roman"/>
                <w:szCs w:val="21"/>
              </w:rPr>
              <w:instrText xml:space="preserve"> </w:instrText>
            </w:r>
            <w:r w:rsidR="00464F78">
              <w:rPr>
                <w:rFonts w:ascii="Times New Roman" w:hAnsi="Times New Roman" w:cs="Times New Roman"/>
                <w:szCs w:val="21"/>
              </w:rPr>
              <w:instrText xml:space="preserve">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[17]</w:t>
            </w:r>
            <w:r>
              <w:rPr>
                <w:rFonts w:ascii="Times New Roman" w:hAnsi="Times New Roman" w:cs="Times New Roman"/>
                <w:szCs w:val="21"/>
              </w:rPr>
              <w:fldChar w:fldCharType="end"/>
            </w:r>
          </w:p>
        </w:tc>
        <w:tc>
          <w:tcPr>
            <w:tcW w:w="8911" w:type="dxa"/>
          </w:tcPr>
          <w:p w14:paraId="7AF6BE68" w14:textId="77777777" w:rsidR="00EA2D65" w:rsidRPr="00464F78" w:rsidRDefault="00EA2D65" w:rsidP="00EA2D65">
            <w:pPr>
              <w:spacing w:afterLines="50" w:after="156"/>
              <w:rPr>
                <w:rFonts w:ascii="Times New Roman" w:eastAsia="MS Mincho" w:hAnsi="Times New Roman" w:cs="Times New Roman"/>
                <w:bCs/>
                <w:szCs w:val="21"/>
              </w:rPr>
            </w:pPr>
            <w:r w:rsidRPr="00464F78">
              <w:rPr>
                <w:rFonts w:ascii="Times New Roman" w:eastAsia="MS Mincho" w:hAnsi="Times New Roman" w:cs="Times New Roman"/>
                <w:bCs/>
                <w:szCs w:val="21"/>
              </w:rPr>
              <w:t>Proposal 1: RAN1 answer to RAN4 question in R1-2304313 is below.</w:t>
            </w:r>
          </w:p>
          <w:p w14:paraId="1B5A5F24" w14:textId="03DA6715" w:rsidR="00EA2D65" w:rsidRPr="00464F78" w:rsidRDefault="00EA2D65" w:rsidP="00EA2D65">
            <w:pPr>
              <w:pStyle w:val="aff9"/>
              <w:numPr>
                <w:ilvl w:val="0"/>
                <w:numId w:val="42"/>
              </w:numPr>
              <w:autoSpaceDE/>
              <w:autoSpaceDN/>
              <w:adjustRightInd/>
              <w:snapToGrid/>
              <w:spacing w:afterLines="50" w:after="156" w:line="240" w:lineRule="auto"/>
              <w:ind w:firstLineChars="0"/>
              <w:rPr>
                <w:rFonts w:eastAsia="MS Mincho"/>
                <w:b/>
                <w:bCs/>
              </w:rPr>
            </w:pPr>
            <w:r w:rsidRPr="00464F78">
              <w:rPr>
                <w:rFonts w:eastAsia="MS Mincho"/>
                <w:bCs/>
                <w:iCs/>
                <w:sz w:val="21"/>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464F78">
              <w:rPr>
                <w:rFonts w:eastAsia="MS Mincho"/>
                <w:bCs/>
                <w:i/>
                <w:iCs/>
                <w:sz w:val="21"/>
                <w:szCs w:val="21"/>
              </w:rPr>
              <w:t>uplinkTxSwitchingPeriodLocation</w:t>
            </w:r>
            <w:r w:rsidRPr="00464F78">
              <w:rPr>
                <w:rFonts w:eastAsia="MS Mincho"/>
                <w:bCs/>
                <w:sz w:val="21"/>
                <w:szCs w:val="21"/>
              </w:rPr>
              <w:t>, the T</w:t>
            </w:r>
            <w:r w:rsidRPr="00464F78">
              <w:rPr>
                <w:rFonts w:eastAsia="MS Mincho"/>
                <w:bCs/>
                <w:sz w:val="21"/>
                <w:szCs w:val="21"/>
                <w:vertAlign w:val="subscript"/>
              </w:rPr>
              <w:t>0</w:t>
            </w:r>
            <w:r w:rsidRPr="00464F78">
              <w:rPr>
                <w:rFonts w:eastAsia="MS Mincho"/>
                <w:bCs/>
                <w:sz w:val="21"/>
                <w:szCs w:val="21"/>
              </w:rPr>
              <w:t xml:space="preserve"> is the </w:t>
            </w:r>
            <w:r w:rsidRPr="00464F78">
              <w:rPr>
                <w:rFonts w:eastAsia="MS Mincho"/>
                <w:bCs/>
                <w:iCs/>
                <w:sz w:val="21"/>
                <w:szCs w:val="21"/>
              </w:rPr>
              <w:t>starting time for an uplink transmission on the switched-to carrier from network scheduling perspective.</w:t>
            </w:r>
          </w:p>
        </w:tc>
      </w:tr>
      <w:tr w:rsidR="00EA2D65" w14:paraId="589FFB48" w14:textId="77777777">
        <w:tc>
          <w:tcPr>
            <w:tcW w:w="717" w:type="dxa"/>
          </w:tcPr>
          <w:p w14:paraId="66A37B92" w14:textId="77777777" w:rsidR="00EA2D65" w:rsidRDefault="00464F78" w:rsidP="003E658F">
            <w:pPr>
              <w:jc w:val="center"/>
              <w:rPr>
                <w:rFonts w:ascii="Times New Roman" w:hAnsi="Times New Roman" w:cs="Times New Roman"/>
                <w:szCs w:val="21"/>
              </w:rPr>
            </w:pPr>
            <w:r w:rsidRPr="00464F78">
              <w:rPr>
                <w:rFonts w:ascii="Times New Roman" w:hAnsi="Times New Roman" w:cs="Times New Roman"/>
                <w:szCs w:val="21"/>
              </w:rPr>
              <w:t>Samsung</w:t>
            </w:r>
          </w:p>
          <w:p w14:paraId="02B801EC" w14:textId="4691AF9B" w:rsidR="00464F78" w:rsidRPr="00464F78" w:rsidRDefault="003F0EA9" w:rsidP="003E658F">
            <w:pPr>
              <w:jc w:val="center"/>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REF _Ref135137866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[18]</w:t>
            </w:r>
            <w:r>
              <w:rPr>
                <w:rFonts w:ascii="Times New Roman" w:hAnsi="Times New Roman" w:cs="Times New Roman"/>
                <w:szCs w:val="21"/>
              </w:rPr>
              <w:fldChar w:fldCharType="end"/>
            </w:r>
          </w:p>
        </w:tc>
        <w:tc>
          <w:tcPr>
            <w:tcW w:w="8911" w:type="dxa"/>
          </w:tcPr>
          <w:p w14:paraId="682E7088" w14:textId="62E66394" w:rsidR="00EA2D65" w:rsidRPr="00464F78" w:rsidRDefault="00464F78" w:rsidP="00464F78">
            <w:pPr>
              <w:pStyle w:val="Proposal"/>
              <w:numPr>
                <w:ilvl w:val="0"/>
                <w:numId w:val="0"/>
              </w:numPr>
              <w:spacing w:before="120"/>
              <w:ind w:left="1276" w:hanging="1276"/>
              <w:rPr>
                <w:rFonts w:ascii="Times New Roman" w:hAnsi="Times New Roman" w:cs="Times New Roman"/>
                <w:b w:val="0"/>
                <w:bCs w:val="0"/>
                <w:color w:val="000000" w:themeColor="text1"/>
                <w:sz w:val="21"/>
                <w:szCs w:val="21"/>
              </w:rPr>
            </w:pPr>
            <w:r w:rsidRPr="00464F78">
              <w:rPr>
                <w:rFonts w:ascii="Times New Roman" w:hAnsi="Times New Roman" w:cs="Times New Roman"/>
                <w:color w:val="000000" w:themeColor="text1"/>
                <w:sz w:val="21"/>
                <w:szCs w:val="21"/>
              </w:rPr>
              <w:t xml:space="preserve">Proposal 1: </w:t>
            </w:r>
            <w:r w:rsidRPr="00464F78">
              <w:rPr>
                <w:rFonts w:ascii="Times New Roman" w:eastAsia="Times New Roman" w:hAnsi="Times New Roman" w:cs="Times New Roman"/>
                <w:b w:val="0"/>
                <w:bCs w:val="0"/>
                <w:i/>
                <w:iCs/>
                <w:sz w:val="21"/>
                <w:szCs w:val="21"/>
                <w:lang w:val="en-GB" w:eastAsia="en-GB"/>
              </w:rPr>
              <w:t>T</w:t>
            </w:r>
            <w:r w:rsidRPr="00464F78">
              <w:rPr>
                <w:rFonts w:ascii="Times New Roman" w:eastAsia="Times New Roman" w:hAnsi="Times New Roman" w:cs="Times New Roman"/>
                <w:b w:val="0"/>
                <w:bCs w:val="0"/>
                <w:i/>
                <w:iCs/>
                <w:sz w:val="21"/>
                <w:szCs w:val="21"/>
                <w:vertAlign w:val="subscript"/>
                <w:lang w:val="en-GB" w:eastAsia="en-GB"/>
              </w:rPr>
              <w:t>0</w:t>
            </w:r>
            <w:r w:rsidRPr="00464F78">
              <w:rPr>
                <w:rFonts w:ascii="Times New Roman" w:eastAsia="宋体" w:hAnsi="Times New Roman" w:cs="Times New Roman"/>
                <w:b w:val="0"/>
                <w:bCs w:val="0"/>
                <w:i/>
                <w:iCs/>
                <w:sz w:val="21"/>
                <w:szCs w:val="21"/>
                <w:lang w:val="en-GB"/>
              </w:rPr>
              <w:t xml:space="preserve"> is the</w:t>
            </w:r>
            <w:r w:rsidRPr="00464F78">
              <w:rPr>
                <w:rFonts w:ascii="Times New Roman" w:eastAsia="Times New Roman" w:hAnsi="Times New Roman" w:cs="Times New Roman"/>
                <w:b w:val="0"/>
                <w:bCs w:val="0"/>
                <w:i/>
                <w:iCs/>
                <w:sz w:val="21"/>
                <w:szCs w:val="21"/>
                <w:lang w:val="en-GB" w:eastAsia="en-GB"/>
              </w:rPr>
              <w:t xml:space="preserve"> </w:t>
            </w:r>
            <w:r w:rsidRPr="00464F78">
              <w:rPr>
                <w:rFonts w:ascii="Times New Roman" w:eastAsia="宋体" w:hAnsi="Times New Roman" w:cs="Times New Roman"/>
                <w:b w:val="0"/>
                <w:bCs w:val="0"/>
                <w:i/>
                <w:iCs/>
                <w:sz w:val="21"/>
                <w:szCs w:val="21"/>
                <w:lang w:val="en-GB"/>
              </w:rPr>
              <w:t>starting time of uplink transmission from the network scheduling perspective</w:t>
            </w:r>
            <w:r w:rsidRPr="00464F78">
              <w:rPr>
                <w:rFonts w:ascii="Times New Roman" w:eastAsia="宋体" w:hAnsi="Times New Roman" w:cs="Times New Roman"/>
                <w:b w:val="0"/>
                <w:bCs w:val="0"/>
                <w:sz w:val="21"/>
                <w:szCs w:val="21"/>
                <w:lang w:val="en-GB"/>
              </w:rPr>
              <w:t>.</w:t>
            </w:r>
          </w:p>
        </w:tc>
      </w:tr>
    </w:tbl>
    <w:p w14:paraId="084B659A" w14:textId="77777777" w:rsidR="00351F18" w:rsidRDefault="00680943">
      <w:pPr>
        <w:pStyle w:val="aff9"/>
        <w:keepNext/>
        <w:keepLines/>
        <w:numPr>
          <w:ilvl w:val="0"/>
          <w:numId w:val="12"/>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Discussion</w:t>
      </w:r>
    </w:p>
    <w:p w14:paraId="3F81D2E1" w14:textId="78EEB65C" w:rsidR="00382D6B" w:rsidRDefault="00680943">
      <w:pPr>
        <w:rPr>
          <w:rFonts w:ascii="Times New Roman" w:hAnsi="Times New Roman" w:cs="Times New Roman"/>
          <w:szCs w:val="21"/>
        </w:rPr>
      </w:pPr>
      <w:r>
        <w:rPr>
          <w:rFonts w:ascii="Times New Roman" w:hAnsi="Times New Roman" w:cs="Times New Roman"/>
          <w:b/>
          <w:szCs w:val="21"/>
          <w:highlight w:val="yellow"/>
        </w:rPr>
        <w:t>Moderator comments:</w:t>
      </w:r>
      <w:r w:rsidR="00F75CEB">
        <w:rPr>
          <w:rFonts w:ascii="Times New Roman" w:hAnsi="Times New Roman" w:cs="Times New Roman"/>
          <w:b/>
          <w:szCs w:val="21"/>
        </w:rPr>
        <w:t xml:space="preserve"> </w:t>
      </w:r>
      <w:r w:rsidR="00F75CEB" w:rsidRPr="00F75CEB">
        <w:rPr>
          <w:rFonts w:ascii="Times New Roman" w:hAnsi="Times New Roman" w:cs="Times New Roman"/>
          <w:szCs w:val="21"/>
        </w:rPr>
        <w:t xml:space="preserve">Based on companies’ contributions in RAN1#113, </w:t>
      </w:r>
      <w:r w:rsidR="00B15BEF" w:rsidRPr="00D974C2">
        <w:rPr>
          <w:rFonts w:ascii="Times New Roman" w:hAnsi="Times New Roman" w:cs="Times New Roman"/>
          <w:szCs w:val="21"/>
        </w:rPr>
        <w:t xml:space="preserve">there </w:t>
      </w:r>
      <w:r w:rsidR="00B15BEF">
        <w:rPr>
          <w:rFonts w:ascii="Times New Roman" w:hAnsi="Times New Roman" w:cs="Times New Roman"/>
          <w:szCs w:val="21"/>
        </w:rPr>
        <w:t>are</w:t>
      </w:r>
      <w:r w:rsidR="00B15BEF" w:rsidRPr="00D974C2">
        <w:rPr>
          <w:rFonts w:ascii="Times New Roman" w:hAnsi="Times New Roman" w:cs="Times New Roman"/>
          <w:szCs w:val="21"/>
        </w:rPr>
        <w:t xml:space="preserve"> three options</w:t>
      </w:r>
      <w:r w:rsidR="00B15BEF">
        <w:rPr>
          <w:rFonts w:ascii="Times New Roman" w:hAnsi="Times New Roman" w:cs="Times New Roman"/>
          <w:szCs w:val="21"/>
        </w:rPr>
        <w:t xml:space="preserve"> </w:t>
      </w:r>
      <w:r w:rsidR="001114BE">
        <w:rPr>
          <w:rFonts w:ascii="Times New Roman" w:hAnsi="Times New Roman" w:cs="Times New Roman"/>
          <w:szCs w:val="21"/>
        </w:rPr>
        <w:t xml:space="preserve">for the following cases in </w:t>
      </w:r>
      <w:r w:rsidR="001114BE">
        <w:rPr>
          <w:rFonts w:ascii="Times New Roman" w:hAnsi="Times New Roman" w:cs="Times New Roman"/>
          <w:szCs w:val="21"/>
        </w:rPr>
        <w:fldChar w:fldCharType="begin"/>
      </w:r>
      <w:r w:rsidR="001114BE">
        <w:rPr>
          <w:rFonts w:ascii="Times New Roman" w:hAnsi="Times New Roman" w:cs="Times New Roman"/>
          <w:szCs w:val="21"/>
        </w:rPr>
        <w:instrText xml:space="preserve"> REF _Ref135125891 \r \h </w:instrText>
      </w:r>
      <w:r w:rsidR="00F926DB">
        <w:rPr>
          <w:rFonts w:ascii="Times New Roman" w:hAnsi="Times New Roman" w:cs="Times New Roman"/>
          <w:szCs w:val="21"/>
        </w:rPr>
        <w:instrText xml:space="preserve"> \* MERGEFORMAT </w:instrText>
      </w:r>
      <w:r w:rsidR="001114BE">
        <w:rPr>
          <w:rFonts w:ascii="Times New Roman" w:hAnsi="Times New Roman" w:cs="Times New Roman"/>
          <w:szCs w:val="21"/>
        </w:rPr>
      </w:r>
      <w:r w:rsidR="001114BE">
        <w:rPr>
          <w:rFonts w:ascii="Times New Roman" w:hAnsi="Times New Roman" w:cs="Times New Roman"/>
          <w:szCs w:val="21"/>
        </w:rPr>
        <w:fldChar w:fldCharType="separate"/>
      </w:r>
      <w:r w:rsidR="001114BE">
        <w:rPr>
          <w:rFonts w:ascii="Times New Roman" w:hAnsi="Times New Roman" w:cs="Times New Roman"/>
          <w:szCs w:val="21"/>
        </w:rPr>
        <w:t>[1]</w:t>
      </w:r>
      <w:r w:rsidR="001114BE">
        <w:rPr>
          <w:rFonts w:ascii="Times New Roman" w:hAnsi="Times New Roman" w:cs="Times New Roman"/>
          <w:szCs w:val="21"/>
        </w:rPr>
        <w:fldChar w:fldCharType="end"/>
      </w:r>
      <w:r w:rsidR="00B15BEF">
        <w:rPr>
          <w:rFonts w:ascii="Times New Roman" w:hAnsi="Times New Roman" w:cs="Times New Roman"/>
          <w:szCs w:val="21"/>
        </w:rPr>
        <w:t>.</w:t>
      </w:r>
      <w:r w:rsidR="00F926DB">
        <w:rPr>
          <w:rFonts w:ascii="Times New Roman" w:hAnsi="Times New Roman" w:cs="Times New Roman"/>
          <w:szCs w:val="21"/>
        </w:rPr>
        <w:t xml:space="preserve"> </w:t>
      </w:r>
      <w:r w:rsidR="0092623F">
        <w:rPr>
          <w:rFonts w:ascii="Times New Roman" w:hAnsi="Times New Roman" w:cs="Times New Roman"/>
          <w:szCs w:val="21"/>
        </w:rPr>
        <w:t>M</w:t>
      </w:r>
      <w:r w:rsidR="00F926DB">
        <w:rPr>
          <w:rFonts w:ascii="Times New Roman" w:hAnsi="Times New Roman" w:cs="Times New Roman"/>
          <w:szCs w:val="21"/>
        </w:rPr>
        <w:t xml:space="preserve">ajority companies think </w:t>
      </w:r>
      <w:r w:rsidR="0034702D" w:rsidRPr="000A0670">
        <w:rPr>
          <w:rFonts w:ascii="Times New Roman" w:hAnsi="Times New Roman" w:cs="Times New Roman"/>
          <w:szCs w:val="21"/>
        </w:rPr>
        <w:t>T</w:t>
      </w:r>
      <w:r w:rsidR="0034702D" w:rsidRPr="000A0670">
        <w:rPr>
          <w:szCs w:val="21"/>
          <w:vertAlign w:val="subscript"/>
        </w:rPr>
        <w:t>0</w:t>
      </w:r>
      <w:r w:rsidR="00F926DB" w:rsidRPr="00F926DB">
        <w:rPr>
          <w:rFonts w:ascii="Times New Roman" w:hAnsi="Times New Roman" w:cs="Times New Roman"/>
          <w:szCs w:val="21"/>
        </w:rPr>
        <w:t xml:space="preserve"> is the starting time of uplink transmission from network scheduling perspective, while two companies think </w:t>
      </w:r>
      <w:r w:rsidR="0034702D" w:rsidRPr="000A0670">
        <w:rPr>
          <w:rFonts w:ascii="Times New Roman" w:hAnsi="Times New Roman" w:cs="Times New Roman"/>
          <w:szCs w:val="21"/>
        </w:rPr>
        <w:t>T</w:t>
      </w:r>
      <w:r w:rsidR="0034702D" w:rsidRPr="000A0670">
        <w:rPr>
          <w:szCs w:val="21"/>
          <w:vertAlign w:val="subscript"/>
        </w:rPr>
        <w:t>0</w:t>
      </w:r>
      <w:r w:rsidR="00F926DB" w:rsidRPr="00F926DB">
        <w:rPr>
          <w:rFonts w:ascii="Times New Roman" w:hAnsi="Times New Roman" w:cs="Times New Roman"/>
          <w:szCs w:val="21"/>
        </w:rPr>
        <w:t xml:space="preserve"> is the starting time of actual uplink transmission from UE perspective</w:t>
      </w:r>
      <w:r w:rsidR="00AD2436">
        <w:rPr>
          <w:rFonts w:ascii="Times New Roman" w:hAnsi="Times New Roman" w:cs="Times New Roman"/>
          <w:szCs w:val="21"/>
        </w:rPr>
        <w:t xml:space="preserve">. </w:t>
      </w:r>
      <w:r w:rsidR="005D1940">
        <w:rPr>
          <w:rFonts w:ascii="Times New Roman" w:hAnsi="Times New Roman" w:cs="Times New Roman"/>
          <w:szCs w:val="21"/>
        </w:rPr>
        <w:t>O</w:t>
      </w:r>
      <w:r w:rsidR="00AD2436">
        <w:rPr>
          <w:rFonts w:ascii="Times New Roman" w:hAnsi="Times New Roman" w:cs="Times New Roman"/>
          <w:szCs w:val="21"/>
        </w:rPr>
        <w:t xml:space="preserve">ne company thinks </w:t>
      </w:r>
      <w:r w:rsidR="00AD2436" w:rsidRPr="006B7C70">
        <w:rPr>
          <w:rFonts w:ascii="Times New Roman" w:hAnsi="Times New Roman" w:cs="Times New Roman"/>
          <w:szCs w:val="21"/>
        </w:rPr>
        <w:t>the behaviour f</w:t>
      </w:r>
      <w:r w:rsidR="0034702D">
        <w:rPr>
          <w:rFonts w:ascii="Times New Roman" w:hAnsi="Times New Roman" w:cs="Times New Roman"/>
          <w:szCs w:val="21"/>
        </w:rPr>
        <w:t xml:space="preserve">or both cases is the same and </w:t>
      </w:r>
      <w:r w:rsidR="0034702D" w:rsidRPr="000A0670">
        <w:rPr>
          <w:rFonts w:ascii="Times New Roman" w:hAnsi="Times New Roman" w:cs="Times New Roman"/>
          <w:szCs w:val="21"/>
        </w:rPr>
        <w:t>T</w:t>
      </w:r>
      <w:r w:rsidR="0034702D" w:rsidRPr="000A0670">
        <w:rPr>
          <w:szCs w:val="21"/>
          <w:vertAlign w:val="subscript"/>
        </w:rPr>
        <w:t>0</w:t>
      </w:r>
      <w:r w:rsidR="00AD2436" w:rsidRPr="006B7C70">
        <w:rPr>
          <w:rFonts w:ascii="Times New Roman" w:hAnsi="Times New Roman" w:cs="Times New Roman"/>
          <w:szCs w:val="21"/>
        </w:rPr>
        <w:t xml:space="preserve"> is the start of the scheduled/configured uplink transmission</w:t>
      </w:r>
      <w:r w:rsidR="005D1940">
        <w:rPr>
          <w:rFonts w:ascii="Times New Roman" w:hAnsi="Times New Roman" w:cs="Times New Roman"/>
          <w:szCs w:val="21"/>
        </w:rPr>
        <w:t xml:space="preserve">, </w:t>
      </w:r>
      <w:r w:rsidR="002977B6">
        <w:rPr>
          <w:rFonts w:ascii="Times New Roman" w:hAnsi="Times New Roman" w:cs="Times New Roman"/>
          <w:szCs w:val="21"/>
        </w:rPr>
        <w:t>and t</w:t>
      </w:r>
      <w:r w:rsidR="002977B6" w:rsidRPr="002977B6">
        <w:rPr>
          <w:rFonts w:ascii="Times New Roman" w:hAnsi="Times New Roman" w:cs="Times New Roman"/>
          <w:szCs w:val="21"/>
        </w:rPr>
        <w:t>here is no difference between the two cases from descriptions in TS 38.214 viewpoint.</w:t>
      </w:r>
      <w:r w:rsidR="002977B6">
        <w:rPr>
          <w:rFonts w:ascii="Times New Roman" w:hAnsi="Times New Roman" w:cs="Times New Roman"/>
          <w:szCs w:val="21"/>
        </w:rPr>
        <w:t xml:space="preserve"> However, there is also argument that</w:t>
      </w:r>
      <w:r w:rsidR="00AD2436" w:rsidRPr="006B7C70">
        <w:rPr>
          <w:rFonts w:ascii="Times New Roman" w:hAnsi="Times New Roman" w:cs="Times New Roman"/>
          <w:szCs w:val="21"/>
        </w:rPr>
        <w:t xml:space="preserve"> “the starting time of uplink transmission “from network scheduling perspective” and the </w:t>
      </w:r>
      <w:r w:rsidR="00AD2436" w:rsidRPr="00B15BEF">
        <w:rPr>
          <w:rFonts w:ascii="Times New Roman" w:hAnsi="Times New Roman" w:cs="Times New Roman"/>
          <w:color w:val="FF0000"/>
          <w:szCs w:val="21"/>
        </w:rPr>
        <w:t xml:space="preserve">expected </w:t>
      </w:r>
      <w:r w:rsidR="00AD2436" w:rsidRPr="006B7C70">
        <w:rPr>
          <w:rFonts w:ascii="Times New Roman" w:hAnsi="Times New Roman" w:cs="Times New Roman"/>
          <w:szCs w:val="21"/>
        </w:rPr>
        <w:t>starting time of “actual uplink transmission from UE perspective” is always one the same, the actual starting time subject to the timing requirements specified in 38.133.”</w:t>
      </w:r>
      <w:r w:rsidR="00162CDD">
        <w:rPr>
          <w:rFonts w:ascii="Times New Roman" w:hAnsi="Times New Roman" w:cs="Times New Roman"/>
          <w:szCs w:val="21"/>
        </w:rPr>
        <w:t xml:space="preserve"> </w:t>
      </w:r>
      <w:r w:rsidR="00F910EC">
        <w:rPr>
          <w:rFonts w:ascii="Times New Roman" w:hAnsi="Times New Roman" w:cs="Times New Roman"/>
          <w:szCs w:val="21"/>
        </w:rPr>
        <w:t>Based on “</w:t>
      </w:r>
      <w:r w:rsidR="00F910EC" w:rsidRPr="00B15BEF">
        <w:rPr>
          <w:rFonts w:ascii="Times New Roman" w:hAnsi="Times New Roman" w:cs="Times New Roman"/>
          <w:color w:val="FF0000"/>
          <w:szCs w:val="21"/>
        </w:rPr>
        <w:t xml:space="preserve">expected </w:t>
      </w:r>
      <w:r w:rsidR="00F910EC" w:rsidRPr="006B7C70">
        <w:rPr>
          <w:rFonts w:ascii="Times New Roman" w:hAnsi="Times New Roman" w:cs="Times New Roman"/>
          <w:szCs w:val="21"/>
        </w:rPr>
        <w:t>starting time</w:t>
      </w:r>
      <w:r w:rsidR="00F910EC">
        <w:rPr>
          <w:rFonts w:ascii="Times New Roman" w:hAnsi="Times New Roman" w:cs="Times New Roman"/>
          <w:szCs w:val="21"/>
        </w:rPr>
        <w:t>”, i</w:t>
      </w:r>
      <w:r w:rsidR="005A162D">
        <w:rPr>
          <w:rFonts w:ascii="Times New Roman" w:hAnsi="Times New Roman" w:cs="Times New Roman"/>
          <w:szCs w:val="21"/>
        </w:rPr>
        <w:t>t seems also kind of option 1.</w:t>
      </w:r>
      <w:r w:rsidR="00DC08EB">
        <w:rPr>
          <w:rFonts w:ascii="Times New Roman" w:hAnsi="Times New Roman" w:cs="Times New Roman"/>
          <w:szCs w:val="21"/>
        </w:rPr>
        <w:t xml:space="preserve"> </w:t>
      </w:r>
      <w:r w:rsidR="00DC08EB">
        <w:rPr>
          <w:rFonts w:ascii="Times New Roman" w:eastAsia="宋体" w:hAnsi="Times New Roman" w:cs="Times New Roman"/>
          <w:bCs/>
          <w:iCs/>
          <w:kern w:val="0"/>
          <w:szCs w:val="21"/>
          <w:lang w:eastAsia="en-US"/>
        </w:rPr>
        <w:t>Maybe the proponent can clarify</w:t>
      </w:r>
      <w:r w:rsidR="00E424EA">
        <w:rPr>
          <w:rFonts w:ascii="Times New Roman" w:eastAsia="宋体" w:hAnsi="Times New Roman" w:cs="Times New Roman"/>
          <w:bCs/>
          <w:iCs/>
          <w:kern w:val="0"/>
          <w:szCs w:val="21"/>
          <w:lang w:eastAsia="en-US"/>
        </w:rPr>
        <w:t>.</w:t>
      </w:r>
    </w:p>
    <w:p w14:paraId="652B31A1" w14:textId="46C2C17A" w:rsidR="00F75CEB" w:rsidRPr="00F75CEB" w:rsidRDefault="00F75CEB" w:rsidP="00F75CEB">
      <w:pPr>
        <w:pStyle w:val="aff9"/>
        <w:numPr>
          <w:ilvl w:val="0"/>
          <w:numId w:val="39"/>
        </w:numPr>
        <w:ind w:firstLineChars="0"/>
        <w:rPr>
          <w:bCs/>
          <w:iCs/>
          <w:sz w:val="21"/>
          <w:szCs w:val="21"/>
        </w:rPr>
      </w:pPr>
      <w:r w:rsidRPr="00F75CEB">
        <w:rPr>
          <w:bCs/>
          <w:iCs/>
          <w:sz w:val="21"/>
          <w:szCs w:val="21"/>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w:t>
      </w:r>
    </w:p>
    <w:p w14:paraId="2B8EAFC2" w14:textId="77777777" w:rsidR="00591F96" w:rsidRPr="00591F96" w:rsidRDefault="00591F96" w:rsidP="00591F96">
      <w:pPr>
        <w:rPr>
          <w:bCs/>
          <w:iCs/>
          <w:szCs w:val="21"/>
        </w:rPr>
      </w:pPr>
    </w:p>
    <w:p w14:paraId="3611E0DE" w14:textId="734EA7F7" w:rsidR="00986398" w:rsidRPr="008770C6" w:rsidRDefault="00986398" w:rsidP="008770C6">
      <w:pPr>
        <w:pStyle w:val="aff9"/>
        <w:numPr>
          <w:ilvl w:val="0"/>
          <w:numId w:val="39"/>
        </w:numPr>
        <w:ind w:firstLineChars="0"/>
        <w:rPr>
          <w:bCs/>
          <w:iCs/>
          <w:sz w:val="21"/>
          <w:szCs w:val="21"/>
        </w:rPr>
      </w:pPr>
      <w:r w:rsidRPr="0057741B">
        <w:rPr>
          <w:b/>
          <w:bCs/>
          <w:iCs/>
          <w:sz w:val="21"/>
          <w:szCs w:val="21"/>
        </w:rPr>
        <w:t xml:space="preserve">Option 1: </w:t>
      </w:r>
      <w:r w:rsidR="0034702D" w:rsidRPr="000A0670">
        <w:rPr>
          <w:sz w:val="21"/>
          <w:szCs w:val="21"/>
        </w:rPr>
        <w:t>T</w:t>
      </w:r>
      <w:r w:rsidR="0034702D" w:rsidRPr="000A0670">
        <w:rPr>
          <w:sz w:val="21"/>
          <w:szCs w:val="21"/>
          <w:vertAlign w:val="subscript"/>
        </w:rPr>
        <w:t>0</w:t>
      </w:r>
      <w:r w:rsidRPr="008770C6">
        <w:rPr>
          <w:bCs/>
          <w:iCs/>
          <w:sz w:val="21"/>
          <w:szCs w:val="21"/>
        </w:rPr>
        <w:t xml:space="preserve"> is the starting time of uplink transmission from network scheduling perspective</w:t>
      </w:r>
      <w:r w:rsidR="0044604C">
        <w:rPr>
          <w:bCs/>
          <w:iCs/>
          <w:sz w:val="21"/>
          <w:szCs w:val="21"/>
        </w:rPr>
        <w:t>.</w:t>
      </w:r>
    </w:p>
    <w:p w14:paraId="1E0938FA" w14:textId="234413B4" w:rsidR="007C4680" w:rsidRPr="007C4680" w:rsidRDefault="002E623D" w:rsidP="007C4680">
      <w:pPr>
        <w:rPr>
          <w:rFonts w:ascii="Times New Roman" w:hAnsi="Times New Roman" w:cs="Times New Roman"/>
          <w:bCs/>
          <w:iCs/>
          <w:szCs w:val="21"/>
          <w:highlight w:val="cyan"/>
        </w:rPr>
      </w:pPr>
      <w:r w:rsidRPr="006C2EB7">
        <w:rPr>
          <w:rFonts w:ascii="Times New Roman" w:hAnsi="Times New Roman" w:cs="Times New Roman"/>
          <w:b/>
          <w:bCs/>
          <w:iCs/>
          <w:szCs w:val="21"/>
          <w:highlight w:val="cyan"/>
        </w:rPr>
        <w:t>Support:</w:t>
      </w:r>
      <w:r w:rsidRPr="00AD7159">
        <w:rPr>
          <w:rFonts w:ascii="Times New Roman" w:hAnsi="Times New Roman" w:cs="Times New Roman"/>
          <w:bCs/>
          <w:iCs/>
          <w:szCs w:val="21"/>
          <w:highlight w:val="cyan"/>
        </w:rPr>
        <w:t xml:space="preserve"> vivo</w:t>
      </w:r>
      <w:r w:rsidR="00B22F4F" w:rsidRPr="00AD7159">
        <w:rPr>
          <w:rFonts w:ascii="Times New Roman" w:hAnsi="Times New Roman" w:cs="Times New Roman"/>
          <w:bCs/>
          <w:iCs/>
          <w:szCs w:val="21"/>
          <w:highlight w:val="cyan"/>
        </w:rPr>
        <w:t>, CATT</w:t>
      </w:r>
      <w:r w:rsidR="0039555C" w:rsidRPr="00AD7159">
        <w:rPr>
          <w:rFonts w:ascii="Times New Roman" w:hAnsi="Times New Roman" w:cs="Times New Roman"/>
          <w:bCs/>
          <w:iCs/>
          <w:szCs w:val="21"/>
          <w:highlight w:val="cyan"/>
        </w:rPr>
        <w:t xml:space="preserve">, China Telecom, </w:t>
      </w:r>
      <w:r w:rsidR="004D5E94" w:rsidRPr="00AD7159">
        <w:rPr>
          <w:rFonts w:ascii="Times New Roman" w:hAnsi="Times New Roman" w:cs="Times New Roman"/>
          <w:bCs/>
          <w:iCs/>
          <w:szCs w:val="21"/>
          <w:highlight w:val="cyan"/>
        </w:rPr>
        <w:t xml:space="preserve">Xiaomi, </w:t>
      </w:r>
      <w:r w:rsidR="00950185" w:rsidRPr="00AD7159">
        <w:rPr>
          <w:rFonts w:ascii="Times New Roman" w:hAnsi="Times New Roman" w:cs="Times New Roman"/>
          <w:bCs/>
          <w:iCs/>
          <w:szCs w:val="21"/>
          <w:highlight w:val="cyan"/>
        </w:rPr>
        <w:t>Spreadtrum</w:t>
      </w:r>
      <w:r w:rsidR="00DB04F7" w:rsidRPr="00AD7159">
        <w:rPr>
          <w:rFonts w:ascii="Times New Roman" w:hAnsi="Times New Roman" w:cs="Times New Roman"/>
          <w:bCs/>
          <w:iCs/>
          <w:szCs w:val="21"/>
          <w:highlight w:val="cyan"/>
        </w:rPr>
        <w:t>, LGE</w:t>
      </w:r>
      <w:r w:rsidR="00520D33" w:rsidRPr="00AD7159">
        <w:rPr>
          <w:rFonts w:ascii="Times New Roman" w:hAnsi="Times New Roman" w:cs="Times New Roman"/>
          <w:bCs/>
          <w:iCs/>
          <w:szCs w:val="21"/>
          <w:highlight w:val="cyan"/>
        </w:rPr>
        <w:t xml:space="preserve">, MTK, </w:t>
      </w:r>
      <w:r w:rsidR="00A54A69" w:rsidRPr="00AD7159">
        <w:rPr>
          <w:rFonts w:ascii="Times New Roman" w:hAnsi="Times New Roman" w:cs="Times New Roman"/>
          <w:bCs/>
          <w:iCs/>
          <w:szCs w:val="21"/>
          <w:highlight w:val="cyan"/>
        </w:rPr>
        <w:t>Qualcomm,</w:t>
      </w:r>
      <w:r w:rsidR="00A54A69" w:rsidRPr="00590215">
        <w:rPr>
          <w:rFonts w:ascii="Times New Roman" w:hAnsi="Times New Roman" w:cs="Times New Roman"/>
          <w:bCs/>
          <w:iCs/>
          <w:szCs w:val="21"/>
          <w:highlight w:val="cyan"/>
        </w:rPr>
        <w:t xml:space="preserve"> </w:t>
      </w:r>
      <w:r w:rsidR="00590215">
        <w:rPr>
          <w:rFonts w:ascii="Times New Roman" w:hAnsi="Times New Roman" w:cs="Times New Roman"/>
          <w:bCs/>
          <w:iCs/>
          <w:szCs w:val="21"/>
          <w:highlight w:val="cyan"/>
        </w:rPr>
        <w:t xml:space="preserve">OPPO, </w:t>
      </w:r>
      <w:r w:rsidR="00590215" w:rsidRPr="00590215">
        <w:rPr>
          <w:rFonts w:ascii="Times New Roman" w:hAnsi="Times New Roman" w:cs="Times New Roman" w:hint="eastAsia"/>
          <w:bCs/>
          <w:iCs/>
          <w:szCs w:val="21"/>
          <w:highlight w:val="cyan"/>
        </w:rPr>
        <w:t>N</w:t>
      </w:r>
      <w:r w:rsidR="00590215" w:rsidRPr="00590215">
        <w:rPr>
          <w:rFonts w:ascii="Times New Roman" w:hAnsi="Times New Roman" w:cs="Times New Roman"/>
          <w:bCs/>
          <w:iCs/>
          <w:szCs w:val="21"/>
          <w:highlight w:val="cyan"/>
        </w:rPr>
        <w:t>okia, NSB</w:t>
      </w:r>
      <w:r w:rsidR="007C4680">
        <w:rPr>
          <w:rFonts w:ascii="Times New Roman" w:hAnsi="Times New Roman" w:cs="Times New Roman"/>
          <w:bCs/>
          <w:iCs/>
          <w:szCs w:val="21"/>
          <w:highlight w:val="cyan"/>
        </w:rPr>
        <w:t xml:space="preserve">, </w:t>
      </w:r>
      <w:r w:rsidR="007C4680" w:rsidRPr="007C4680">
        <w:rPr>
          <w:rFonts w:ascii="Times New Roman" w:hAnsi="Times New Roman" w:cs="Times New Roman" w:hint="eastAsia"/>
          <w:bCs/>
          <w:iCs/>
          <w:szCs w:val="21"/>
          <w:highlight w:val="cyan"/>
        </w:rPr>
        <w:t>H</w:t>
      </w:r>
      <w:r w:rsidR="007C4680" w:rsidRPr="007C4680">
        <w:rPr>
          <w:rFonts w:ascii="Times New Roman" w:hAnsi="Times New Roman" w:cs="Times New Roman"/>
          <w:bCs/>
          <w:iCs/>
          <w:szCs w:val="21"/>
          <w:highlight w:val="cyan"/>
        </w:rPr>
        <w:t>uawei, HiSilicon</w:t>
      </w:r>
      <w:r w:rsidR="005D65C9">
        <w:rPr>
          <w:rFonts w:ascii="Times New Roman" w:hAnsi="Times New Roman" w:cs="Times New Roman"/>
          <w:bCs/>
          <w:iCs/>
          <w:szCs w:val="21"/>
          <w:highlight w:val="cyan"/>
        </w:rPr>
        <w:t xml:space="preserve">, NTT DOCOMO, </w:t>
      </w:r>
      <w:r w:rsidR="00B049E1">
        <w:rPr>
          <w:rFonts w:ascii="Times New Roman" w:hAnsi="Times New Roman" w:cs="Times New Roman"/>
          <w:bCs/>
          <w:iCs/>
          <w:szCs w:val="21"/>
          <w:highlight w:val="cyan"/>
        </w:rPr>
        <w:t>Samsung</w:t>
      </w:r>
      <w:r w:rsidR="00162CDD">
        <w:rPr>
          <w:rFonts w:ascii="Times New Roman" w:hAnsi="Times New Roman" w:cs="Times New Roman"/>
          <w:bCs/>
          <w:iCs/>
          <w:szCs w:val="21"/>
          <w:highlight w:val="cyan"/>
        </w:rPr>
        <w:t>, [</w:t>
      </w:r>
      <w:r w:rsidR="00162CDD" w:rsidRPr="00162CDD">
        <w:rPr>
          <w:rFonts w:ascii="Times New Roman" w:hAnsi="Times New Roman" w:cs="Times New Roman"/>
          <w:bCs/>
          <w:iCs/>
          <w:szCs w:val="21"/>
          <w:highlight w:val="cyan"/>
        </w:rPr>
        <w:t>Ericsson?</w:t>
      </w:r>
      <w:r w:rsidR="00162CDD">
        <w:rPr>
          <w:rFonts w:ascii="Times New Roman" w:hAnsi="Times New Roman" w:cs="Times New Roman"/>
          <w:bCs/>
          <w:iCs/>
          <w:szCs w:val="21"/>
          <w:highlight w:val="cyan"/>
        </w:rPr>
        <w:t>]</w:t>
      </w:r>
    </w:p>
    <w:p w14:paraId="432273B8" w14:textId="599BE5C7" w:rsidR="00986398" w:rsidRPr="008770C6" w:rsidRDefault="00986398" w:rsidP="008770C6">
      <w:pPr>
        <w:pStyle w:val="aff9"/>
        <w:numPr>
          <w:ilvl w:val="0"/>
          <w:numId w:val="39"/>
        </w:numPr>
        <w:ind w:firstLineChars="0"/>
        <w:rPr>
          <w:bCs/>
          <w:iCs/>
          <w:sz w:val="21"/>
          <w:szCs w:val="21"/>
        </w:rPr>
      </w:pPr>
      <w:r w:rsidRPr="0057741B">
        <w:rPr>
          <w:b/>
          <w:bCs/>
          <w:iCs/>
          <w:sz w:val="21"/>
          <w:szCs w:val="21"/>
        </w:rPr>
        <w:t xml:space="preserve">Option 2: </w:t>
      </w:r>
      <w:r w:rsidR="0034702D" w:rsidRPr="000A0670">
        <w:rPr>
          <w:sz w:val="21"/>
          <w:szCs w:val="21"/>
        </w:rPr>
        <w:t>T</w:t>
      </w:r>
      <w:r w:rsidR="0034702D" w:rsidRPr="000A0670">
        <w:rPr>
          <w:sz w:val="21"/>
          <w:szCs w:val="21"/>
          <w:vertAlign w:val="subscript"/>
        </w:rPr>
        <w:t>0</w:t>
      </w:r>
      <w:r w:rsidRPr="008770C6">
        <w:rPr>
          <w:bCs/>
          <w:iCs/>
          <w:sz w:val="21"/>
          <w:szCs w:val="21"/>
        </w:rPr>
        <w:t xml:space="preserve"> is the starting time of actual uplink transmission from UE perspective</w:t>
      </w:r>
      <w:r w:rsidR="0044604C">
        <w:rPr>
          <w:bCs/>
          <w:iCs/>
          <w:sz w:val="21"/>
          <w:szCs w:val="21"/>
        </w:rPr>
        <w:t>.</w:t>
      </w:r>
    </w:p>
    <w:p w14:paraId="7B0A1D89" w14:textId="0A53E66E" w:rsidR="00CC3649" w:rsidRDefault="00CC3649">
      <w:pPr>
        <w:rPr>
          <w:rFonts w:ascii="Times New Roman" w:hAnsi="Times New Roman" w:cs="Times New Roman"/>
          <w:bCs/>
          <w:iCs/>
          <w:szCs w:val="21"/>
        </w:rPr>
      </w:pPr>
      <w:r w:rsidRPr="006C2EB7">
        <w:rPr>
          <w:rFonts w:ascii="Times New Roman" w:hAnsi="Times New Roman" w:cs="Times New Roman"/>
          <w:b/>
          <w:bCs/>
          <w:iCs/>
          <w:szCs w:val="21"/>
          <w:highlight w:val="cyan"/>
        </w:rPr>
        <w:t>Support:</w:t>
      </w:r>
      <w:r w:rsidRPr="00AD7159">
        <w:rPr>
          <w:rFonts w:ascii="Times New Roman" w:hAnsi="Times New Roman" w:cs="Times New Roman"/>
          <w:bCs/>
          <w:iCs/>
          <w:szCs w:val="21"/>
          <w:highlight w:val="cyan"/>
        </w:rPr>
        <w:t xml:space="preserve"> ZTE</w:t>
      </w:r>
      <w:r w:rsidR="00CE2483" w:rsidRPr="00AD7159">
        <w:rPr>
          <w:rFonts w:ascii="Times New Roman" w:hAnsi="Times New Roman" w:cs="Times New Roman"/>
          <w:bCs/>
          <w:iCs/>
          <w:szCs w:val="21"/>
          <w:highlight w:val="cyan"/>
        </w:rPr>
        <w:t>, Apple</w:t>
      </w:r>
    </w:p>
    <w:p w14:paraId="5D655903" w14:textId="68DF9E86" w:rsidR="007C4680" w:rsidRDefault="007C4680" w:rsidP="007C4680">
      <w:pPr>
        <w:pStyle w:val="aff9"/>
        <w:numPr>
          <w:ilvl w:val="0"/>
          <w:numId w:val="39"/>
        </w:numPr>
        <w:ind w:firstLineChars="0"/>
        <w:rPr>
          <w:bCs/>
          <w:iCs/>
          <w:sz w:val="21"/>
          <w:szCs w:val="21"/>
        </w:rPr>
      </w:pPr>
      <w:r w:rsidRPr="007C4680">
        <w:rPr>
          <w:b/>
          <w:bCs/>
          <w:iCs/>
          <w:sz w:val="21"/>
          <w:szCs w:val="21"/>
        </w:rPr>
        <w:t xml:space="preserve">Option 3: </w:t>
      </w:r>
      <w:r w:rsidR="0034702D" w:rsidRPr="000A0670">
        <w:rPr>
          <w:sz w:val="21"/>
          <w:szCs w:val="21"/>
        </w:rPr>
        <w:t>T</w:t>
      </w:r>
      <w:r w:rsidR="0034702D" w:rsidRPr="000A0670">
        <w:rPr>
          <w:sz w:val="21"/>
          <w:szCs w:val="21"/>
          <w:vertAlign w:val="subscript"/>
        </w:rPr>
        <w:t>0</w:t>
      </w:r>
      <w:r w:rsidRPr="007C4680">
        <w:rPr>
          <w:bCs/>
          <w:iCs/>
          <w:sz w:val="21"/>
          <w:szCs w:val="21"/>
        </w:rPr>
        <w:t xml:space="preserve"> is the starting time of uplink transmission from network scheduling perspective and the starting time of actual uplink transmission from UE perspective</w:t>
      </w:r>
      <w:r w:rsidR="008905B8">
        <w:rPr>
          <w:bCs/>
          <w:iCs/>
          <w:sz w:val="21"/>
          <w:szCs w:val="21"/>
        </w:rPr>
        <w:t>.</w:t>
      </w:r>
    </w:p>
    <w:p w14:paraId="1627D59B" w14:textId="19BBEEA1" w:rsidR="008905B8" w:rsidRPr="008905B8" w:rsidRDefault="008905B8" w:rsidP="008905B8">
      <w:pPr>
        <w:rPr>
          <w:rFonts w:ascii="Times New Roman" w:hAnsi="Times New Roman" w:cs="Times New Roman"/>
          <w:bCs/>
          <w:iCs/>
          <w:szCs w:val="21"/>
          <w:highlight w:val="cyan"/>
        </w:rPr>
      </w:pPr>
      <w:r w:rsidRPr="006C2EB7">
        <w:rPr>
          <w:rFonts w:ascii="Times New Roman" w:hAnsi="Times New Roman" w:cs="Times New Roman" w:hint="eastAsia"/>
          <w:b/>
          <w:bCs/>
          <w:iCs/>
          <w:szCs w:val="21"/>
          <w:highlight w:val="cyan"/>
        </w:rPr>
        <w:t>S</w:t>
      </w:r>
      <w:r w:rsidRPr="006C2EB7">
        <w:rPr>
          <w:rFonts w:ascii="Times New Roman" w:hAnsi="Times New Roman" w:cs="Times New Roman"/>
          <w:b/>
          <w:bCs/>
          <w:iCs/>
          <w:szCs w:val="21"/>
          <w:highlight w:val="cyan"/>
        </w:rPr>
        <w:t>upport:</w:t>
      </w:r>
      <w:r w:rsidRPr="008905B8">
        <w:rPr>
          <w:rFonts w:ascii="Times New Roman" w:hAnsi="Times New Roman" w:cs="Times New Roman"/>
          <w:bCs/>
          <w:iCs/>
          <w:szCs w:val="21"/>
          <w:highlight w:val="cyan"/>
        </w:rPr>
        <w:t xml:space="preserve"> Ericsson</w:t>
      </w:r>
      <w:r w:rsidR="00162CDD">
        <w:rPr>
          <w:rFonts w:ascii="Times New Roman" w:hAnsi="Times New Roman" w:cs="Times New Roman"/>
          <w:bCs/>
          <w:iCs/>
          <w:szCs w:val="21"/>
          <w:highlight w:val="cyan"/>
        </w:rPr>
        <w:t>?</w:t>
      </w:r>
    </w:p>
    <w:p w14:paraId="2BB56ECA" w14:textId="2360B9CB" w:rsidR="006222CF" w:rsidRDefault="006222CF">
      <w:pPr>
        <w:rPr>
          <w:rFonts w:ascii="Times New Roman" w:eastAsia="宋体" w:hAnsi="Times New Roman" w:cs="Times New Roman"/>
          <w:bCs/>
          <w:iCs/>
          <w:kern w:val="0"/>
          <w:szCs w:val="21"/>
          <w:lang w:eastAsia="en-US"/>
        </w:rPr>
      </w:pPr>
      <w:r>
        <w:rPr>
          <w:rFonts w:ascii="Times New Roman" w:hAnsi="Times New Roman" w:cs="Times New Roman"/>
          <w:b/>
          <w:szCs w:val="21"/>
          <w:highlight w:val="yellow"/>
        </w:rPr>
        <w:t>Moderator comments:</w:t>
      </w:r>
      <w:r>
        <w:rPr>
          <w:rFonts w:ascii="Times New Roman" w:hAnsi="Times New Roman" w:cs="Times New Roman"/>
          <w:b/>
          <w:szCs w:val="21"/>
        </w:rPr>
        <w:t xml:space="preserve"> </w:t>
      </w:r>
      <w:r w:rsidRPr="006222CF">
        <w:rPr>
          <w:rFonts w:ascii="Times New Roman" w:eastAsia="宋体" w:hAnsi="Times New Roman" w:cs="Times New Roman"/>
          <w:bCs/>
          <w:iCs/>
          <w:kern w:val="0"/>
          <w:szCs w:val="21"/>
          <w:lang w:eastAsia="en-US"/>
        </w:rPr>
        <w:t xml:space="preserve">In addition, </w:t>
      </w:r>
      <w:r w:rsidR="00974AA8">
        <w:rPr>
          <w:rFonts w:ascii="Times New Roman" w:eastAsia="宋体" w:hAnsi="Times New Roman" w:cs="Times New Roman"/>
          <w:bCs/>
          <w:iCs/>
          <w:kern w:val="0"/>
          <w:szCs w:val="21"/>
          <w:lang w:eastAsia="en-US"/>
        </w:rPr>
        <w:t>companies supporting option 1 have following arguments:</w:t>
      </w:r>
    </w:p>
    <w:p w14:paraId="2F6E6BDB" w14:textId="6B1BA2E2" w:rsidR="004A5D2B" w:rsidRPr="000A0670" w:rsidRDefault="004A5D2B" w:rsidP="00974AA8">
      <w:pPr>
        <w:pStyle w:val="aff9"/>
        <w:numPr>
          <w:ilvl w:val="0"/>
          <w:numId w:val="44"/>
        </w:numPr>
        <w:ind w:firstLineChars="0"/>
        <w:rPr>
          <w:sz w:val="21"/>
          <w:szCs w:val="21"/>
        </w:rPr>
      </w:pPr>
      <w:r w:rsidRPr="000A0670">
        <w:rPr>
          <w:sz w:val="21"/>
          <w:szCs w:val="21"/>
        </w:rPr>
        <w:t>Option 1 is a “fixed” time from network perspective and Option 2 includes the UE specific TA and switching gap, which makes T</w:t>
      </w:r>
      <w:r w:rsidR="00BA52C5" w:rsidRPr="000A0670">
        <w:rPr>
          <w:sz w:val="21"/>
          <w:szCs w:val="21"/>
          <w:vertAlign w:val="subscript"/>
        </w:rPr>
        <w:t>0</w:t>
      </w:r>
      <w:r w:rsidRPr="000A0670">
        <w:rPr>
          <w:sz w:val="21"/>
          <w:szCs w:val="21"/>
          <w:vertAlign w:val="subscript"/>
        </w:rPr>
        <w:t xml:space="preserve"> </w:t>
      </w:r>
      <w:r w:rsidRPr="000A0670">
        <w:rPr>
          <w:sz w:val="21"/>
          <w:szCs w:val="21"/>
        </w:rPr>
        <w:t>is a dynamic value. As T</w:t>
      </w:r>
      <w:r w:rsidRPr="000A0670">
        <w:rPr>
          <w:sz w:val="21"/>
          <w:szCs w:val="21"/>
          <w:vertAlign w:val="subscript"/>
        </w:rPr>
        <w:t>0</w:t>
      </w:r>
      <w:r w:rsidRPr="000A0670">
        <w:rPr>
          <w:sz w:val="21"/>
          <w:szCs w:val="21"/>
        </w:rPr>
        <w:t xml:space="preserve"> is defined in the spec to determine the cut-off time, a dynamic </w:t>
      </w:r>
      <w:r w:rsidRPr="000A0670">
        <w:rPr>
          <w:sz w:val="21"/>
          <w:szCs w:val="21"/>
        </w:rPr>
        <w:lastRenderedPageBreak/>
        <w:t>T</w:t>
      </w:r>
      <w:r w:rsidR="00BA52C5" w:rsidRPr="000A0670">
        <w:rPr>
          <w:sz w:val="21"/>
          <w:szCs w:val="21"/>
          <w:vertAlign w:val="subscript"/>
        </w:rPr>
        <w:t>0</w:t>
      </w:r>
      <w:r w:rsidRPr="000A0670">
        <w:rPr>
          <w:sz w:val="21"/>
          <w:szCs w:val="21"/>
        </w:rPr>
        <w:t xml:space="preserve"> would make the cut-off time T</w:t>
      </w:r>
      <w:r w:rsidR="00BA52C5" w:rsidRPr="000A0670">
        <w:rPr>
          <w:sz w:val="21"/>
          <w:szCs w:val="21"/>
          <w:vertAlign w:val="subscript"/>
        </w:rPr>
        <w:t>0</w:t>
      </w:r>
      <w:r w:rsidRPr="000A0670">
        <w:rPr>
          <w:bCs/>
          <w:iCs/>
          <w:sz w:val="21"/>
          <w:szCs w:val="21"/>
        </w:rPr>
        <w:t xml:space="preserve"> </w:t>
      </w:r>
      <w:r w:rsidRPr="000A0670">
        <w:rPr>
          <w:sz w:val="21"/>
          <w:szCs w:val="21"/>
        </w:rPr>
        <w:t>– T</w:t>
      </w:r>
      <w:r w:rsidRPr="000A0670">
        <w:rPr>
          <w:sz w:val="21"/>
          <w:szCs w:val="21"/>
          <w:vertAlign w:val="subscript"/>
        </w:rPr>
        <w:t>offset</w:t>
      </w:r>
      <w:r w:rsidRPr="000A0670">
        <w:rPr>
          <w:bCs/>
          <w:iCs/>
          <w:sz w:val="21"/>
          <w:szCs w:val="21"/>
        </w:rPr>
        <w:t xml:space="preserve"> </w:t>
      </w:r>
      <w:r w:rsidRPr="000A0670">
        <w:rPr>
          <w:sz w:val="21"/>
          <w:szCs w:val="21"/>
        </w:rPr>
        <w:t xml:space="preserve">also dynamic. </w:t>
      </w:r>
      <w:r w:rsidR="00BA52C5" w:rsidRPr="000A0670">
        <w:rPr>
          <w:sz w:val="21"/>
          <w:szCs w:val="21"/>
        </w:rPr>
        <w:t>For option 1</w:t>
      </w:r>
      <w:r w:rsidRPr="000A0670">
        <w:rPr>
          <w:sz w:val="21"/>
          <w:szCs w:val="21"/>
        </w:rPr>
        <w:t>, the cut-off time of T</w:t>
      </w:r>
      <w:r w:rsidR="00BA52C5" w:rsidRPr="000A0670">
        <w:rPr>
          <w:sz w:val="21"/>
          <w:szCs w:val="21"/>
          <w:vertAlign w:val="subscript"/>
        </w:rPr>
        <w:t>0</w:t>
      </w:r>
      <w:r w:rsidRPr="000A0670">
        <w:rPr>
          <w:bCs/>
          <w:iCs/>
          <w:sz w:val="21"/>
          <w:szCs w:val="21"/>
        </w:rPr>
        <w:t xml:space="preserve"> </w:t>
      </w:r>
      <w:r w:rsidRPr="000A0670">
        <w:rPr>
          <w:sz w:val="21"/>
          <w:szCs w:val="21"/>
        </w:rPr>
        <w:t>– T</w:t>
      </w:r>
      <w:r w:rsidRPr="000A0670">
        <w:rPr>
          <w:sz w:val="21"/>
          <w:szCs w:val="21"/>
          <w:vertAlign w:val="subscript"/>
        </w:rPr>
        <w:t>offset</w:t>
      </w:r>
      <w:r w:rsidRPr="000A0670">
        <w:rPr>
          <w:sz w:val="21"/>
          <w:szCs w:val="21"/>
        </w:rPr>
        <w:t xml:space="preserve"> is fixed as T</w:t>
      </w:r>
      <w:r w:rsidR="00BA52C5" w:rsidRPr="000A0670">
        <w:rPr>
          <w:sz w:val="21"/>
          <w:szCs w:val="21"/>
          <w:vertAlign w:val="subscript"/>
        </w:rPr>
        <w:t>0</w:t>
      </w:r>
      <w:r w:rsidRPr="000A0670">
        <w:rPr>
          <w:sz w:val="21"/>
          <w:szCs w:val="21"/>
        </w:rPr>
        <w:t xml:space="preserve"> is from network perspective.</w:t>
      </w:r>
    </w:p>
    <w:p w14:paraId="5FFCE60E" w14:textId="65516339" w:rsidR="000001E5" w:rsidRPr="000A0670" w:rsidRDefault="000001E5" w:rsidP="00974AA8">
      <w:pPr>
        <w:pStyle w:val="aff9"/>
        <w:numPr>
          <w:ilvl w:val="0"/>
          <w:numId w:val="44"/>
        </w:numPr>
        <w:ind w:firstLineChars="0"/>
        <w:rPr>
          <w:sz w:val="21"/>
          <w:szCs w:val="21"/>
        </w:rPr>
      </w:pPr>
      <w:r w:rsidRPr="000A0670">
        <w:rPr>
          <w:sz w:val="21"/>
          <w:szCs w:val="21"/>
        </w:rPr>
        <w:t>T</w:t>
      </w:r>
      <w:r w:rsidRPr="000A0670">
        <w:rPr>
          <w:sz w:val="21"/>
          <w:szCs w:val="21"/>
          <w:vertAlign w:val="subscript"/>
        </w:rPr>
        <w:t>0</w:t>
      </w:r>
      <w:r w:rsidRPr="000A0670">
        <w:rPr>
          <w:sz w:val="21"/>
          <w:szCs w:val="21"/>
        </w:rPr>
        <w:t xml:space="preserve"> must be unchanged even when a UE may omit uplink transmission on certain symbol(s) on the switch-to carrier because the cut-off time T</w:t>
      </w:r>
      <w:r w:rsidRPr="000A0670">
        <w:rPr>
          <w:sz w:val="21"/>
          <w:szCs w:val="21"/>
          <w:vertAlign w:val="subscript"/>
        </w:rPr>
        <w:t>0</w:t>
      </w:r>
      <w:r w:rsidRPr="000A0670">
        <w:rPr>
          <w:sz w:val="21"/>
          <w:szCs w:val="21"/>
        </w:rPr>
        <w:t>-T</w:t>
      </w:r>
      <w:r w:rsidRPr="000A0670">
        <w:rPr>
          <w:sz w:val="21"/>
          <w:szCs w:val="21"/>
          <w:vertAlign w:val="subscript"/>
        </w:rPr>
        <w:t>offset</w:t>
      </w:r>
      <w:r w:rsidRPr="000A0670">
        <w:rPr>
          <w:sz w:val="21"/>
          <w:szCs w:val="21"/>
        </w:rPr>
        <w:t xml:space="preserve"> for DCI arrival is unchanged in case of such omitting.</w:t>
      </w:r>
    </w:p>
    <w:p w14:paraId="0BE78015" w14:textId="48D2CB51" w:rsidR="00111DB8" w:rsidRPr="000A0670" w:rsidRDefault="00111DB8" w:rsidP="00974AA8">
      <w:pPr>
        <w:pStyle w:val="aff9"/>
        <w:numPr>
          <w:ilvl w:val="0"/>
          <w:numId w:val="44"/>
        </w:numPr>
        <w:ind w:firstLineChars="0"/>
        <w:rPr>
          <w:sz w:val="21"/>
          <w:szCs w:val="21"/>
        </w:rPr>
      </w:pPr>
      <w:r w:rsidRPr="000A0670">
        <w:rPr>
          <w:sz w:val="21"/>
          <w:szCs w:val="21"/>
        </w:rPr>
        <w:t>When the starting time of actual UL transmission and the starting time of scheduled UL transmission are not aligned due to the switching period located on the switch-to carrier(s), T</w:t>
      </w:r>
      <w:r w:rsidRPr="000A0670">
        <w:rPr>
          <w:sz w:val="21"/>
          <w:szCs w:val="21"/>
          <w:vertAlign w:val="subscript"/>
        </w:rPr>
        <w:t>0</w:t>
      </w:r>
      <w:r w:rsidRPr="000A0670">
        <w:rPr>
          <w:sz w:val="21"/>
          <w:szCs w:val="21"/>
        </w:rPr>
        <w:t xml:space="preserve"> should be the starting time of scheduled UL transmission which is earlier than the starting time of actual UL transmission (T</w:t>
      </w:r>
      <w:r w:rsidRPr="000A0670">
        <w:rPr>
          <w:sz w:val="21"/>
          <w:szCs w:val="21"/>
          <w:vertAlign w:val="subscript"/>
        </w:rPr>
        <w:t>0</w:t>
      </w:r>
      <w:r w:rsidRPr="000A0670">
        <w:rPr>
          <w:sz w:val="21"/>
          <w:szCs w:val="21"/>
        </w:rPr>
        <w:t xml:space="preserve"> + switching period). Since the switching period location can be determined after the switch-to carrier(s) is/are indicated by UL scheduling information, the starting time of actual transmission may not be determined just after the reception of the UL scheduling information. Hence, </w:t>
      </w:r>
      <w:r w:rsidRPr="0034702D">
        <w:rPr>
          <w:sz w:val="21"/>
          <w:szCs w:val="21"/>
        </w:rPr>
        <w:t>if T</w:t>
      </w:r>
      <w:r w:rsidRPr="0034702D">
        <w:rPr>
          <w:sz w:val="21"/>
          <w:szCs w:val="21"/>
          <w:vertAlign w:val="subscript"/>
        </w:rPr>
        <w:t>0</w:t>
      </w:r>
      <w:r w:rsidRPr="0034702D">
        <w:rPr>
          <w:sz w:val="21"/>
          <w:szCs w:val="21"/>
        </w:rPr>
        <w:t xml:space="preserve"> is the starting time of actual UL transmission, the timing that UE can determine T</w:t>
      </w:r>
      <w:r w:rsidRPr="0034702D">
        <w:rPr>
          <w:sz w:val="21"/>
          <w:szCs w:val="21"/>
          <w:vertAlign w:val="subscript"/>
        </w:rPr>
        <w:t>0</w:t>
      </w:r>
      <w:r w:rsidRPr="0034702D">
        <w:rPr>
          <w:sz w:val="21"/>
          <w:szCs w:val="21"/>
        </w:rPr>
        <w:t xml:space="preserve"> – T</w:t>
      </w:r>
      <w:r w:rsidRPr="0034702D">
        <w:rPr>
          <w:sz w:val="21"/>
          <w:szCs w:val="21"/>
          <w:vertAlign w:val="subscript"/>
        </w:rPr>
        <w:t>offset</w:t>
      </w:r>
      <w:r w:rsidRPr="0034702D">
        <w:rPr>
          <w:sz w:val="21"/>
          <w:szCs w:val="21"/>
        </w:rPr>
        <w:t xml:space="preserve"> is unclear for gNB.</w:t>
      </w:r>
    </w:p>
    <w:p w14:paraId="563CC577" w14:textId="0D7F5D98" w:rsidR="004A5D2B" w:rsidRDefault="004A5D2B">
      <w:pPr>
        <w:rPr>
          <w:rFonts w:ascii="Times New Roman" w:hAnsi="Times New Roman" w:cs="Times New Roman"/>
          <w:szCs w:val="21"/>
        </w:rPr>
      </w:pPr>
    </w:p>
    <w:p w14:paraId="3FAA4B82" w14:textId="7EF106BA" w:rsidR="006A6E48" w:rsidRDefault="006A6E48" w:rsidP="006A6E48">
      <w:pPr>
        <w:rPr>
          <w:rFonts w:ascii="Times New Roman" w:eastAsia="宋体" w:hAnsi="Times New Roman" w:cs="Times New Roman"/>
          <w:bCs/>
          <w:iCs/>
          <w:kern w:val="0"/>
          <w:szCs w:val="21"/>
          <w:lang w:eastAsia="en-US"/>
        </w:rPr>
      </w:pPr>
      <w:r>
        <w:rPr>
          <w:rFonts w:ascii="Times New Roman" w:hAnsi="Times New Roman" w:cs="Times New Roman"/>
          <w:b/>
          <w:szCs w:val="21"/>
          <w:highlight w:val="yellow"/>
        </w:rPr>
        <w:t>Moderator comments:</w:t>
      </w:r>
      <w:r>
        <w:rPr>
          <w:rFonts w:ascii="Times New Roman" w:hAnsi="Times New Roman" w:cs="Times New Roman"/>
          <w:b/>
          <w:szCs w:val="21"/>
        </w:rPr>
        <w:t xml:space="preserve"> </w:t>
      </w:r>
      <w:r w:rsidR="00470E1D">
        <w:rPr>
          <w:rFonts w:ascii="Times New Roman" w:eastAsia="宋体" w:hAnsi="Times New Roman" w:cs="Times New Roman"/>
          <w:bCs/>
          <w:iCs/>
          <w:kern w:val="0"/>
          <w:szCs w:val="21"/>
          <w:lang w:eastAsia="en-US"/>
        </w:rPr>
        <w:t xml:space="preserve">Considering </w:t>
      </w:r>
      <w:r w:rsidR="00446B42">
        <w:rPr>
          <w:rFonts w:ascii="Times New Roman" w:eastAsia="宋体" w:hAnsi="Times New Roman" w:cs="Times New Roman"/>
          <w:bCs/>
          <w:iCs/>
          <w:kern w:val="0"/>
          <w:szCs w:val="21"/>
          <w:lang w:eastAsia="en-US"/>
        </w:rPr>
        <w:t>the majority views</w:t>
      </w:r>
      <w:r w:rsidR="007060B2">
        <w:rPr>
          <w:rFonts w:ascii="Times New Roman" w:eastAsia="宋体" w:hAnsi="Times New Roman" w:cs="Times New Roman"/>
          <w:bCs/>
          <w:iCs/>
          <w:kern w:val="0"/>
          <w:szCs w:val="21"/>
          <w:lang w:eastAsia="en-US"/>
        </w:rPr>
        <w:t xml:space="preserve"> and the argu</w:t>
      </w:r>
      <w:r w:rsidR="007F2CEC">
        <w:rPr>
          <w:rFonts w:ascii="Times New Roman" w:eastAsia="宋体" w:hAnsi="Times New Roman" w:cs="Times New Roman"/>
          <w:bCs/>
          <w:iCs/>
          <w:kern w:val="0"/>
          <w:szCs w:val="21"/>
          <w:lang w:eastAsia="en-US"/>
        </w:rPr>
        <w:t>ments above, the following proposal</w:t>
      </w:r>
      <w:r w:rsidR="00446B42">
        <w:rPr>
          <w:rFonts w:ascii="Times New Roman" w:eastAsia="宋体" w:hAnsi="Times New Roman" w:cs="Times New Roman"/>
          <w:bCs/>
          <w:iCs/>
          <w:kern w:val="0"/>
          <w:szCs w:val="21"/>
          <w:lang w:eastAsia="en-US"/>
        </w:rPr>
        <w:t xml:space="preserve"> is proposed.</w:t>
      </w:r>
    </w:p>
    <w:p w14:paraId="555CE6F9" w14:textId="77777777" w:rsidR="0034702D" w:rsidRDefault="0034702D">
      <w:pPr>
        <w:rPr>
          <w:rFonts w:ascii="Times New Roman" w:hAnsi="Times New Roman" w:cs="Times New Roman"/>
          <w:szCs w:val="21"/>
        </w:rPr>
      </w:pPr>
    </w:p>
    <w:p w14:paraId="51DE1688" w14:textId="7B74DDBA" w:rsidR="009D2A5B" w:rsidRPr="00546EFF" w:rsidRDefault="009D2A5B">
      <w:pPr>
        <w:rPr>
          <w:rFonts w:ascii="Times New Roman" w:hAnsi="Times New Roman" w:cs="Times New Roman"/>
          <w:b/>
          <w:szCs w:val="21"/>
        </w:rPr>
      </w:pPr>
      <w:r w:rsidRPr="00546EFF">
        <w:rPr>
          <w:rFonts w:ascii="Times New Roman" w:hAnsi="Times New Roman" w:cs="Times New Roman" w:hint="eastAsia"/>
          <w:b/>
          <w:szCs w:val="21"/>
          <w:highlight w:val="yellow"/>
        </w:rPr>
        <w:t>P</w:t>
      </w:r>
      <w:r w:rsidR="00E448F7" w:rsidRPr="00546EFF">
        <w:rPr>
          <w:rFonts w:ascii="Times New Roman" w:hAnsi="Times New Roman" w:cs="Times New Roman"/>
          <w:b/>
          <w:szCs w:val="21"/>
          <w:highlight w:val="yellow"/>
        </w:rPr>
        <w:t>roposal v1</w:t>
      </w:r>
      <w:r w:rsidRPr="00546EFF">
        <w:rPr>
          <w:rFonts w:ascii="Times New Roman" w:hAnsi="Times New Roman" w:cs="Times New Roman"/>
          <w:b/>
          <w:szCs w:val="21"/>
          <w:highlight w:val="yellow"/>
        </w:rPr>
        <w:t>:</w:t>
      </w:r>
      <w:r w:rsidR="0039651F" w:rsidRPr="00546EFF">
        <w:rPr>
          <w:rFonts w:ascii="Times New Roman" w:hAnsi="Times New Roman" w:cs="Times New Roman"/>
          <w:b/>
          <w:szCs w:val="21"/>
        </w:rPr>
        <w:t xml:space="preserve"> </w:t>
      </w:r>
      <w:r w:rsidR="0039651F" w:rsidRPr="00546EFF">
        <w:rPr>
          <w:rFonts w:ascii="Times New Roman" w:hAnsi="Times New Roman" w:cs="Times New Roman"/>
          <w:szCs w:val="21"/>
        </w:rPr>
        <w:t>RAN1 provides the following answer to RAN4 question.</w:t>
      </w:r>
    </w:p>
    <w:p w14:paraId="7E601E85" w14:textId="14F61C71" w:rsidR="006D5A13" w:rsidRPr="00546EFF" w:rsidRDefault="006D5A13" w:rsidP="006D5A13">
      <w:pPr>
        <w:pStyle w:val="aff9"/>
        <w:numPr>
          <w:ilvl w:val="0"/>
          <w:numId w:val="39"/>
        </w:numPr>
        <w:ind w:firstLineChars="0"/>
        <w:rPr>
          <w:sz w:val="21"/>
          <w:szCs w:val="21"/>
        </w:rPr>
      </w:pPr>
      <w:r w:rsidRPr="00546EFF">
        <w:rPr>
          <w:sz w:val="21"/>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w:t>
      </w:r>
      <w:r w:rsidRPr="00A35796">
        <w:rPr>
          <w:b/>
          <w:sz w:val="21"/>
          <w:szCs w:val="21"/>
        </w:rPr>
        <w:t xml:space="preserve">From RAN1 perspective, </w:t>
      </w:r>
      <w:r w:rsidR="00546EFF" w:rsidRPr="00A35796">
        <w:rPr>
          <w:b/>
          <w:sz w:val="21"/>
          <w:szCs w:val="21"/>
        </w:rPr>
        <w:t>T</w:t>
      </w:r>
      <w:r w:rsidR="00546EFF" w:rsidRPr="00A35796">
        <w:rPr>
          <w:b/>
          <w:sz w:val="21"/>
          <w:szCs w:val="21"/>
          <w:vertAlign w:val="subscript"/>
        </w:rPr>
        <w:t>0</w:t>
      </w:r>
      <w:r w:rsidR="00546EFF" w:rsidRPr="00A35796">
        <w:rPr>
          <w:b/>
          <w:bCs/>
          <w:iCs/>
          <w:sz w:val="21"/>
          <w:szCs w:val="21"/>
        </w:rPr>
        <w:t xml:space="preserve"> is the starting time of uplink transmission from network scheduling perspective.</w:t>
      </w:r>
    </w:p>
    <w:p w14:paraId="3CCAD4D1" w14:textId="1CCC0299" w:rsidR="00351F18" w:rsidRPr="0039651F" w:rsidRDefault="00351F18" w:rsidP="0039651F">
      <w:pPr>
        <w:tabs>
          <w:tab w:val="left" w:pos="426"/>
          <w:tab w:val="left" w:pos="484"/>
        </w:tabs>
        <w:rPr>
          <w:szCs w:val="21"/>
        </w:rPr>
      </w:pPr>
    </w:p>
    <w:tbl>
      <w:tblPr>
        <w:tblStyle w:val="aff5"/>
        <w:tblW w:w="9736" w:type="dxa"/>
        <w:tblLook w:val="04A0" w:firstRow="1" w:lastRow="0" w:firstColumn="1" w:lastColumn="0" w:noHBand="0" w:noVBand="1"/>
      </w:tblPr>
      <w:tblGrid>
        <w:gridCol w:w="1555"/>
        <w:gridCol w:w="8181"/>
      </w:tblGrid>
      <w:tr w:rsidR="00351F18" w14:paraId="343B4116" w14:textId="77777777">
        <w:tc>
          <w:tcPr>
            <w:tcW w:w="1555" w:type="dxa"/>
          </w:tcPr>
          <w:p w14:paraId="4C5322BB" w14:textId="77777777" w:rsidR="00351F18" w:rsidRDefault="00680943">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2C683162" w14:textId="77777777" w:rsidR="00351F18" w:rsidRDefault="00680943">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351F18" w14:paraId="160BEA06" w14:textId="77777777">
        <w:tc>
          <w:tcPr>
            <w:tcW w:w="1555" w:type="dxa"/>
          </w:tcPr>
          <w:p w14:paraId="603CC394" w14:textId="43F0FADF" w:rsidR="00351F18" w:rsidRDefault="00F62686">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Apple</w:t>
            </w:r>
          </w:p>
        </w:tc>
        <w:tc>
          <w:tcPr>
            <w:tcW w:w="8181" w:type="dxa"/>
          </w:tcPr>
          <w:p w14:paraId="18D9D661" w14:textId="77777777" w:rsidR="00351F18" w:rsidRDefault="00F62686">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One clarification question to proponents of option 1.</w:t>
            </w:r>
          </w:p>
          <w:p w14:paraId="2E0947A7" w14:textId="6D4A62DA" w:rsidR="00F62686" w:rsidRDefault="00610BD1">
            <w:pPr>
              <w:overflowPunct w:val="0"/>
              <w:autoSpaceDE w:val="0"/>
              <w:autoSpaceDN w:val="0"/>
              <w:adjustRightInd w:val="0"/>
              <w:spacing w:after="180"/>
              <w:textAlignment w:val="baseline"/>
              <w:rPr>
                <w:szCs w:val="21"/>
              </w:rPr>
            </w:pPr>
            <w:r>
              <w:rPr>
                <w:rFonts w:ascii="Times New Roman" w:hAnsi="Times New Roman" w:cs="Times New Roman"/>
                <w:szCs w:val="21"/>
              </w:rPr>
              <w:t xml:space="preserve">For option 1, it is commented that the cut-off time is fixed at </w:t>
            </w:r>
            <w:r w:rsidRPr="000A0670">
              <w:rPr>
                <w:szCs w:val="21"/>
              </w:rPr>
              <w:t>T</w:t>
            </w:r>
            <w:r w:rsidRPr="000A0670">
              <w:rPr>
                <w:szCs w:val="21"/>
                <w:vertAlign w:val="subscript"/>
              </w:rPr>
              <w:t>0</w:t>
            </w:r>
            <w:r w:rsidRPr="000A0670">
              <w:rPr>
                <w:bCs/>
                <w:iCs/>
                <w:szCs w:val="21"/>
              </w:rPr>
              <w:t xml:space="preserve"> </w:t>
            </w:r>
            <w:r w:rsidRPr="000A0670">
              <w:rPr>
                <w:szCs w:val="21"/>
              </w:rPr>
              <w:t>– T</w:t>
            </w:r>
            <w:r w:rsidRPr="000A0670">
              <w:rPr>
                <w:szCs w:val="21"/>
                <w:vertAlign w:val="subscript"/>
              </w:rPr>
              <w:t>offset</w:t>
            </w:r>
            <w:r w:rsidR="005179EC">
              <w:rPr>
                <w:szCs w:val="21"/>
                <w:vertAlign w:val="subscript"/>
              </w:rPr>
              <w:t xml:space="preserve"> </w:t>
            </w:r>
            <w:r w:rsidR="005179EC">
              <w:rPr>
                <w:szCs w:val="21"/>
              </w:rPr>
              <w:t xml:space="preserve">and actual UL transmission will happen at </w:t>
            </w:r>
            <w:r w:rsidR="005179EC" w:rsidRPr="000A0670">
              <w:rPr>
                <w:szCs w:val="21"/>
              </w:rPr>
              <w:t>T</w:t>
            </w:r>
            <w:r w:rsidR="005179EC" w:rsidRPr="000A0670">
              <w:rPr>
                <w:szCs w:val="21"/>
                <w:vertAlign w:val="subscript"/>
              </w:rPr>
              <w:t>0</w:t>
            </w:r>
            <w:r w:rsidR="005179EC">
              <w:rPr>
                <w:szCs w:val="21"/>
              </w:rPr>
              <w:t xml:space="preserve"> + switching </w:t>
            </w:r>
            <w:r w:rsidR="00473594">
              <w:rPr>
                <w:szCs w:val="21"/>
              </w:rPr>
              <w:t>gap (</w:t>
            </w:r>
            <w:r w:rsidR="00473594">
              <w:rPr>
                <w:rFonts w:ascii="Times New Roman" w:hAnsi="Times New Roman" w:cs="Times New Roman"/>
                <w:szCs w:val="21"/>
              </w:rPr>
              <w:t>N</w:t>
            </w:r>
            <w:r w:rsidR="00473594" w:rsidRPr="00610BD1">
              <w:rPr>
                <w:rFonts w:ascii="Times New Roman" w:hAnsi="Times New Roman" w:cs="Times New Roman"/>
                <w:szCs w:val="21"/>
                <w:vertAlign w:val="subscript"/>
              </w:rPr>
              <w:t>Tx-Tx2</w:t>
            </w:r>
            <w:r w:rsidR="00473594">
              <w:rPr>
                <w:rFonts w:ascii="Times New Roman" w:hAnsi="Times New Roman" w:cs="Times New Roman"/>
                <w:szCs w:val="21"/>
                <w:vertAlign w:val="subscript"/>
              </w:rPr>
              <w:t xml:space="preserve"> </w:t>
            </w:r>
            <w:r w:rsidR="00473594">
              <w:rPr>
                <w:szCs w:val="21"/>
              </w:rPr>
              <w:t>)</w:t>
            </w:r>
          </w:p>
          <w:p w14:paraId="1627F5C3" w14:textId="6158DE80" w:rsidR="00610BD1" w:rsidRPr="00610BD1" w:rsidRDefault="00610BD1">
            <w:pPr>
              <w:overflowPunct w:val="0"/>
              <w:autoSpaceDE w:val="0"/>
              <w:autoSpaceDN w:val="0"/>
              <w:adjustRightInd w:val="0"/>
              <w:spacing w:after="180"/>
              <w:textAlignment w:val="baseline"/>
              <w:rPr>
                <w:rFonts w:ascii="Times New Roman" w:hAnsi="Times New Roman" w:cs="Times New Roman"/>
                <w:szCs w:val="21"/>
                <w:vertAlign w:val="subscript"/>
              </w:rPr>
            </w:pPr>
            <w:r>
              <w:rPr>
                <w:rFonts w:ascii="Times New Roman" w:hAnsi="Times New Roman" w:cs="Times New Roman"/>
                <w:szCs w:val="21"/>
              </w:rPr>
              <w:t>However, in this case, the value of T</w:t>
            </w:r>
            <w:r>
              <w:rPr>
                <w:rFonts w:ascii="Times New Roman" w:hAnsi="Times New Roman" w:cs="Times New Roman"/>
                <w:szCs w:val="21"/>
                <w:vertAlign w:val="subscript"/>
              </w:rPr>
              <w:t xml:space="preserve">offset </w:t>
            </w:r>
            <w:r w:rsidRPr="00610BD1">
              <w:rPr>
                <w:rFonts w:ascii="Times New Roman" w:hAnsi="Times New Roman" w:cs="Times New Roman"/>
                <w:szCs w:val="21"/>
              </w:rPr>
              <w:t>would be</w:t>
            </w:r>
            <w:r>
              <w:rPr>
                <w:rFonts w:ascii="Times New Roman" w:hAnsi="Times New Roman" w:cs="Times New Roman"/>
                <w:szCs w:val="21"/>
              </w:rPr>
              <w:t xml:space="preserve"> shortened by</w:t>
            </w:r>
            <w:r w:rsidR="009D0906">
              <w:rPr>
                <w:rFonts w:ascii="Times New Roman" w:hAnsi="Times New Roman" w:cs="Times New Roman"/>
                <w:szCs w:val="21"/>
              </w:rPr>
              <w:t xml:space="preserve"> duration corresponding to</w:t>
            </w:r>
            <w:r>
              <w:rPr>
                <w:rFonts w:ascii="Times New Roman" w:hAnsi="Times New Roman" w:cs="Times New Roman"/>
                <w:szCs w:val="21"/>
              </w:rPr>
              <w:t xml:space="preserve"> N</w:t>
            </w:r>
            <w:r w:rsidRPr="00610BD1">
              <w:rPr>
                <w:rFonts w:ascii="Times New Roman" w:hAnsi="Times New Roman" w:cs="Times New Roman"/>
                <w:szCs w:val="21"/>
                <w:vertAlign w:val="subscript"/>
              </w:rPr>
              <w:t xml:space="preserve">Tx-Tx2 </w:t>
            </w:r>
            <w:r>
              <w:rPr>
                <w:rFonts w:ascii="Times New Roman" w:hAnsi="Times New Roman" w:cs="Times New Roman"/>
                <w:szCs w:val="21"/>
              </w:rPr>
              <w:t>(switching gap) because the switching is happening actually after T0. Is that the understanding? If yes, then</w:t>
            </w:r>
            <w:r w:rsidR="009D0906">
              <w:rPr>
                <w:rFonts w:ascii="Times New Roman" w:hAnsi="Times New Roman" w:cs="Times New Roman"/>
                <w:szCs w:val="21"/>
              </w:rPr>
              <w:t xml:space="preserve"> doesn’t</w:t>
            </w:r>
            <w:r>
              <w:rPr>
                <w:rFonts w:ascii="Times New Roman" w:hAnsi="Times New Roman" w:cs="Times New Roman"/>
                <w:szCs w:val="21"/>
              </w:rPr>
              <w:t xml:space="preserve"> the spec needs to be updated</w:t>
            </w:r>
            <w:r w:rsidR="005E7D51">
              <w:rPr>
                <w:rFonts w:ascii="Times New Roman" w:hAnsi="Times New Roman" w:cs="Times New Roman"/>
                <w:szCs w:val="21"/>
              </w:rPr>
              <w:t xml:space="preserve"> accordingly</w:t>
            </w:r>
            <w:r w:rsidR="009D0906">
              <w:rPr>
                <w:rFonts w:ascii="Times New Roman" w:hAnsi="Times New Roman" w:cs="Times New Roman"/>
                <w:szCs w:val="21"/>
              </w:rPr>
              <w:t>?</w:t>
            </w:r>
            <w:r w:rsidR="001B6F1B">
              <w:rPr>
                <w:rFonts w:ascii="Times New Roman" w:hAnsi="Times New Roman" w:cs="Times New Roman"/>
                <w:szCs w:val="21"/>
              </w:rPr>
              <w:t xml:space="preserve"> Otherwise, the interruption due to switching gap is duplicated before T</w:t>
            </w:r>
            <w:r w:rsidR="001B6F1B" w:rsidRPr="00D1411E">
              <w:rPr>
                <w:rFonts w:ascii="Times New Roman" w:hAnsi="Times New Roman" w:cs="Times New Roman"/>
                <w:szCs w:val="21"/>
                <w:vertAlign w:val="subscript"/>
              </w:rPr>
              <w:t>0</w:t>
            </w:r>
            <w:r w:rsidR="001B6F1B">
              <w:rPr>
                <w:rFonts w:ascii="Times New Roman" w:hAnsi="Times New Roman" w:cs="Times New Roman"/>
                <w:szCs w:val="21"/>
              </w:rPr>
              <w:t xml:space="preserve"> as well as after T</w:t>
            </w:r>
            <w:r w:rsidR="001B6F1B" w:rsidRPr="00D1411E">
              <w:rPr>
                <w:rFonts w:ascii="Times New Roman" w:hAnsi="Times New Roman" w:cs="Times New Roman"/>
                <w:szCs w:val="21"/>
                <w:vertAlign w:val="subscript"/>
              </w:rPr>
              <w:t>0</w:t>
            </w:r>
          </w:p>
        </w:tc>
      </w:tr>
      <w:tr w:rsidR="00351F18" w14:paraId="6A755D42" w14:textId="77777777">
        <w:tc>
          <w:tcPr>
            <w:tcW w:w="1555" w:type="dxa"/>
          </w:tcPr>
          <w:p w14:paraId="621D93C9" w14:textId="62107F51" w:rsidR="00351F18" w:rsidRDefault="005F0A81">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Z</w:t>
            </w:r>
            <w:r>
              <w:rPr>
                <w:rFonts w:ascii="Times New Roman" w:hAnsi="Times New Roman" w:cs="Times New Roman"/>
                <w:szCs w:val="21"/>
              </w:rPr>
              <w:t>TE</w:t>
            </w:r>
          </w:p>
        </w:tc>
        <w:tc>
          <w:tcPr>
            <w:tcW w:w="8181" w:type="dxa"/>
          </w:tcPr>
          <w:p w14:paraId="0F9870BA" w14:textId="77777777" w:rsidR="00351F18" w:rsidRDefault="005F0A81">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szCs w:val="21"/>
              </w:rPr>
              <w:t xml:space="preserve">ased on our understanding, both option1 and option2 are workable. For option2, the T0 is determined as “starting time of the transmission occasion from network perspective + switching gap ”, it is also a fixed value instead of a dynmic value. </w:t>
            </w:r>
          </w:p>
          <w:p w14:paraId="35D10E8B" w14:textId="3027AFF5" w:rsidR="00481C15" w:rsidRDefault="005F0A81">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 xml:space="preserve">f we go with option1, </w:t>
            </w:r>
          </w:p>
          <w:p w14:paraId="7D960C16" w14:textId="4337A237" w:rsidR="00481C15" w:rsidRPr="00140465" w:rsidRDefault="00481C15" w:rsidP="00140465">
            <w:pPr>
              <w:pStyle w:val="aff9"/>
              <w:numPr>
                <w:ilvl w:val="0"/>
                <w:numId w:val="45"/>
              </w:numPr>
              <w:overflowPunct w:val="0"/>
              <w:spacing w:after="180"/>
              <w:ind w:firstLineChars="0"/>
              <w:textAlignment w:val="baseline"/>
              <w:rPr>
                <w:szCs w:val="21"/>
              </w:rPr>
            </w:pPr>
            <w:r w:rsidRPr="00140465">
              <w:rPr>
                <w:rFonts w:hint="eastAsia"/>
                <w:szCs w:val="21"/>
                <w:lang w:eastAsia="zh-CN"/>
              </w:rPr>
              <w:t>Fo</w:t>
            </w:r>
            <w:r w:rsidRPr="00140465">
              <w:rPr>
                <w:szCs w:val="21"/>
              </w:rPr>
              <w:t xml:space="preserve">r the case with sufficient scheduling gap, the time mask defined by RAN4 will actually be </w:t>
            </w:r>
            <w:r w:rsidR="00140465" w:rsidRPr="00140465">
              <w:rPr>
                <w:szCs w:val="21"/>
              </w:rPr>
              <w:t>before</w:t>
            </w:r>
            <w:r w:rsidRPr="00140465">
              <w:rPr>
                <w:szCs w:val="21"/>
              </w:rPr>
              <w:t xml:space="preserve"> the T0</w:t>
            </w:r>
            <w:r w:rsidR="00140465" w:rsidRPr="00140465">
              <w:rPr>
                <w:szCs w:val="21"/>
              </w:rPr>
              <w:t>;</w:t>
            </w:r>
          </w:p>
          <w:p w14:paraId="28EC4CD1" w14:textId="77777777" w:rsidR="005F0A81" w:rsidRPr="00140465" w:rsidRDefault="00140465" w:rsidP="00140465">
            <w:pPr>
              <w:pStyle w:val="aff9"/>
              <w:numPr>
                <w:ilvl w:val="0"/>
                <w:numId w:val="45"/>
              </w:numPr>
              <w:overflowPunct w:val="0"/>
              <w:spacing w:after="180"/>
              <w:ind w:firstLineChars="0"/>
              <w:textAlignment w:val="baseline"/>
              <w:rPr>
                <w:szCs w:val="21"/>
              </w:rPr>
            </w:pPr>
            <w:r w:rsidRPr="00140465">
              <w:rPr>
                <w:rFonts w:hint="eastAsia"/>
                <w:szCs w:val="21"/>
              </w:rPr>
              <w:t>F</w:t>
            </w:r>
            <w:r w:rsidRPr="00140465">
              <w:rPr>
                <w:szCs w:val="21"/>
              </w:rPr>
              <w:t xml:space="preserve">or the case without sufficient scheduling gap, </w:t>
            </w:r>
            <w:r w:rsidR="005F0A81" w:rsidRPr="00140465">
              <w:rPr>
                <w:szCs w:val="21"/>
              </w:rPr>
              <w:t xml:space="preserve">the time mask defined by RAN4 </w:t>
            </w:r>
            <w:r w:rsidR="005F0A81" w:rsidRPr="00140465">
              <w:rPr>
                <w:szCs w:val="21"/>
              </w:rPr>
              <w:lastRenderedPageBreak/>
              <w:t xml:space="preserve">will actually be after the T0. </w:t>
            </w:r>
          </w:p>
          <w:p w14:paraId="23BB7B49" w14:textId="4C356EB5" w:rsidR="00140465" w:rsidRDefault="00140465" w:rsidP="00140465">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his issue can be avoided by option2. Thus, we slightly prefer to go with Optoin2.</w:t>
            </w:r>
          </w:p>
        </w:tc>
      </w:tr>
      <w:tr w:rsidR="00351F18" w14:paraId="11F4EB83" w14:textId="77777777">
        <w:tc>
          <w:tcPr>
            <w:tcW w:w="1555" w:type="dxa"/>
          </w:tcPr>
          <w:p w14:paraId="3387A098" w14:textId="360A4442" w:rsidR="00351F18" w:rsidRDefault="00007AC6">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lastRenderedPageBreak/>
              <w:t>N</w:t>
            </w:r>
            <w:r>
              <w:rPr>
                <w:rFonts w:ascii="Times New Roman" w:eastAsia="MS Mincho" w:hAnsi="Times New Roman" w:cs="Times New Roman"/>
                <w:szCs w:val="21"/>
                <w:lang w:eastAsia="ja-JP"/>
              </w:rPr>
              <w:t>TT DOCOMO</w:t>
            </w:r>
          </w:p>
        </w:tc>
        <w:tc>
          <w:tcPr>
            <w:tcW w:w="8181" w:type="dxa"/>
          </w:tcPr>
          <w:p w14:paraId="1ADFDEB2" w14:textId="77777777" w:rsidR="00351F18" w:rsidRDefault="00007AC6">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W</w:t>
            </w:r>
            <w:r>
              <w:rPr>
                <w:rFonts w:ascii="Times New Roman" w:eastAsia="MS Mincho" w:hAnsi="Times New Roman" w:cs="Times New Roman"/>
                <w:szCs w:val="21"/>
                <w:lang w:eastAsia="ja-JP"/>
              </w:rPr>
              <w:t>e support the FL proposal.</w:t>
            </w:r>
          </w:p>
          <w:p w14:paraId="28F3070C" w14:textId="3DBD10A2" w:rsidR="00007AC6" w:rsidRDefault="00007AC6">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R</w:t>
            </w:r>
            <w:r>
              <w:rPr>
                <w:rFonts w:ascii="Times New Roman" w:eastAsia="MS Mincho" w:hAnsi="Times New Roman" w:cs="Times New Roman"/>
                <w:szCs w:val="21"/>
                <w:lang w:eastAsia="ja-JP"/>
              </w:rPr>
              <w:t>egarding Apple’s question, we could not understand the meanining of “</w:t>
            </w:r>
            <w:r>
              <w:rPr>
                <w:rFonts w:ascii="Times New Roman" w:hAnsi="Times New Roman" w:cs="Times New Roman"/>
                <w:szCs w:val="21"/>
              </w:rPr>
              <w:t>Otherwise, the interruption due to switching gap is duplicated before T</w:t>
            </w:r>
            <w:r w:rsidRPr="00D1411E">
              <w:rPr>
                <w:rFonts w:ascii="Times New Roman" w:hAnsi="Times New Roman" w:cs="Times New Roman"/>
                <w:szCs w:val="21"/>
                <w:vertAlign w:val="subscript"/>
              </w:rPr>
              <w:t>0</w:t>
            </w:r>
            <w:r>
              <w:rPr>
                <w:rFonts w:ascii="Times New Roman" w:hAnsi="Times New Roman" w:cs="Times New Roman"/>
                <w:szCs w:val="21"/>
              </w:rPr>
              <w:t xml:space="preserve"> as well as after T</w:t>
            </w:r>
            <w:r w:rsidRPr="00D1411E">
              <w:rPr>
                <w:rFonts w:ascii="Times New Roman" w:hAnsi="Times New Roman" w:cs="Times New Roman"/>
                <w:szCs w:val="21"/>
                <w:vertAlign w:val="subscript"/>
              </w:rPr>
              <w:t>0</w:t>
            </w:r>
            <w:r>
              <w:rPr>
                <w:rFonts w:ascii="Times New Roman" w:eastAsia="MS Mincho" w:hAnsi="Times New Roman" w:cs="Times New Roman"/>
                <w:szCs w:val="21"/>
                <w:lang w:eastAsia="ja-JP"/>
              </w:rPr>
              <w:t xml:space="preserve">”. When the UL transmission starting from T0 triggers UL Tx switching, the switching is performed either before T0 (in case that there is sufficient </w:t>
            </w:r>
            <w:r w:rsidR="00B27720">
              <w:rPr>
                <w:rFonts w:ascii="Times New Roman" w:eastAsia="MS Mincho" w:hAnsi="Times New Roman" w:cs="Times New Roman"/>
                <w:szCs w:val="21"/>
                <w:lang w:eastAsia="ja-JP"/>
              </w:rPr>
              <w:t>scheduling</w:t>
            </w:r>
            <w:r>
              <w:rPr>
                <w:rFonts w:ascii="Times New Roman" w:eastAsia="MS Mincho" w:hAnsi="Times New Roman" w:cs="Times New Roman"/>
                <w:szCs w:val="21"/>
                <w:lang w:eastAsia="ja-JP"/>
              </w:rPr>
              <w:t xml:space="preserve"> gap after the end of previous transmission or the switching period is located on carrier(s) of previous transmission instead of the carrier for the transmission triggering UL Tx switching) or after T0 (in case that the switching period is located on carrier for the transmission triggering UL Tx switching). There is no duplication </w:t>
            </w:r>
            <w:r w:rsidR="00B27720">
              <w:rPr>
                <w:rFonts w:ascii="Times New Roman" w:eastAsia="MS Mincho" w:hAnsi="Times New Roman" w:cs="Times New Roman"/>
                <w:szCs w:val="21"/>
                <w:lang w:eastAsia="ja-JP"/>
              </w:rPr>
              <w:t xml:space="preserve">of interruption </w:t>
            </w:r>
            <w:r>
              <w:rPr>
                <w:rFonts w:ascii="Times New Roman" w:eastAsia="MS Mincho" w:hAnsi="Times New Roman" w:cs="Times New Roman"/>
                <w:szCs w:val="21"/>
                <w:lang w:eastAsia="ja-JP"/>
              </w:rPr>
              <w:t xml:space="preserve">in </w:t>
            </w:r>
            <w:r w:rsidR="00B27720">
              <w:rPr>
                <w:rFonts w:ascii="Times New Roman" w:eastAsia="MS Mincho" w:hAnsi="Times New Roman" w:cs="Times New Roman"/>
                <w:szCs w:val="21"/>
                <w:lang w:eastAsia="ja-JP"/>
              </w:rPr>
              <w:t xml:space="preserve">the first case (interruption may occur only before T0) and there is no duplication of interruption in the second case (interruption occurs only after T0 and actual transmission starts at </w:t>
            </w:r>
            <w:r w:rsidR="00B27720" w:rsidRPr="00B27720">
              <w:rPr>
                <w:rFonts w:ascii="Times New Roman" w:eastAsia="MS Mincho" w:hAnsi="Times New Roman" w:cs="Times New Roman"/>
                <w:szCs w:val="21"/>
                <w:lang w:eastAsia="ja-JP"/>
              </w:rPr>
              <w:t>T</w:t>
            </w:r>
            <w:r w:rsidR="00B27720" w:rsidRPr="00B27720">
              <w:rPr>
                <w:rFonts w:ascii="Times New Roman" w:eastAsia="MS Mincho" w:hAnsi="Times New Roman" w:cs="Times New Roman"/>
                <w:szCs w:val="21"/>
                <w:vertAlign w:val="subscript"/>
                <w:lang w:eastAsia="ja-JP"/>
              </w:rPr>
              <w:t>0</w:t>
            </w:r>
            <w:r w:rsidR="00B27720" w:rsidRPr="00B27720">
              <w:rPr>
                <w:rFonts w:ascii="Times New Roman" w:eastAsia="MS Mincho" w:hAnsi="Times New Roman" w:cs="Times New Roman"/>
                <w:szCs w:val="21"/>
                <w:lang w:eastAsia="ja-JP"/>
              </w:rPr>
              <w:t xml:space="preserve"> + switching gap (N</w:t>
            </w:r>
            <w:r w:rsidR="00B27720" w:rsidRPr="00B27720">
              <w:rPr>
                <w:rFonts w:ascii="Times New Roman" w:eastAsia="MS Mincho" w:hAnsi="Times New Roman" w:cs="Times New Roman"/>
                <w:szCs w:val="21"/>
                <w:vertAlign w:val="subscript"/>
                <w:lang w:eastAsia="ja-JP"/>
              </w:rPr>
              <w:t xml:space="preserve">Tx-Tx2 </w:t>
            </w:r>
            <w:r w:rsidR="00B27720" w:rsidRPr="00B27720">
              <w:rPr>
                <w:rFonts w:ascii="Times New Roman" w:eastAsia="MS Mincho" w:hAnsi="Times New Roman" w:cs="Times New Roman"/>
                <w:szCs w:val="21"/>
                <w:lang w:eastAsia="ja-JP"/>
              </w:rPr>
              <w:t>)</w:t>
            </w:r>
            <w:r w:rsidR="00B27720">
              <w:rPr>
                <w:rFonts w:ascii="Times New Roman" w:eastAsia="MS Mincho" w:hAnsi="Times New Roman" w:cs="Times New Roman"/>
                <w:szCs w:val="21"/>
                <w:lang w:eastAsia="ja-JP"/>
              </w:rPr>
              <w:t>)</w:t>
            </w:r>
            <w:r>
              <w:rPr>
                <w:rFonts w:ascii="Times New Roman" w:eastAsia="MS Mincho" w:hAnsi="Times New Roman" w:cs="Times New Roman"/>
                <w:szCs w:val="21"/>
                <w:lang w:eastAsia="ja-JP"/>
              </w:rPr>
              <w:t>.</w:t>
            </w:r>
          </w:p>
          <w:p w14:paraId="3352FE5C" w14:textId="5C6C9287" w:rsidR="00B27720" w:rsidRPr="00B27720" w:rsidRDefault="00B27720">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Regarding ZTE’s proposal (defining T0 as </w:t>
            </w:r>
            <w:r>
              <w:rPr>
                <w:rFonts w:ascii="Times New Roman" w:hAnsi="Times New Roman" w:cs="Times New Roman"/>
                <w:szCs w:val="21"/>
              </w:rPr>
              <w:t>starting time of the transmission occasion from network perspective + switching gap</w:t>
            </w:r>
            <w:r>
              <w:rPr>
                <w:rFonts w:ascii="Times New Roman" w:eastAsia="MS Mincho" w:hAnsi="Times New Roman" w:cs="Times New Roman"/>
                <w:szCs w:val="21"/>
                <w:lang w:eastAsia="ja-JP"/>
              </w:rPr>
              <w:t xml:space="preserve">), we think it is </w:t>
            </w:r>
            <w:r w:rsidR="00E87757">
              <w:rPr>
                <w:rFonts w:ascii="Times New Roman" w:eastAsia="MS Mincho" w:hAnsi="Times New Roman" w:cs="Times New Roman"/>
                <w:szCs w:val="21"/>
                <w:lang w:eastAsia="ja-JP"/>
              </w:rPr>
              <w:t>problematic</w:t>
            </w:r>
            <w:r>
              <w:rPr>
                <w:rFonts w:ascii="Times New Roman" w:eastAsia="MS Mincho" w:hAnsi="Times New Roman" w:cs="Times New Roman"/>
                <w:szCs w:val="21"/>
                <w:lang w:eastAsia="ja-JP"/>
              </w:rPr>
              <w:t xml:space="preserve"> as it effectively means T0-Toffset</w:t>
            </w:r>
            <w:r w:rsidR="00E87757">
              <w:rPr>
                <w:rFonts w:ascii="Times New Roman" w:eastAsia="MS Mincho" w:hAnsi="Times New Roman" w:cs="Times New Roman"/>
                <w:szCs w:val="21"/>
                <w:lang w:eastAsia="ja-JP"/>
              </w:rPr>
              <w:t xml:space="preserve"> is shifted to T0-Toffset+switching gap and hence the time duration between such cut-off time and start of actual transmission is reduced. When the switching period is located on carriers with previous transmission, it means the duration of Toffset from scheduling to start of actual transmission cannot be ensured.</w:t>
            </w:r>
          </w:p>
        </w:tc>
      </w:tr>
      <w:tr w:rsidR="00100055" w14:paraId="1F96FA39" w14:textId="77777777">
        <w:tc>
          <w:tcPr>
            <w:tcW w:w="1555" w:type="dxa"/>
          </w:tcPr>
          <w:p w14:paraId="145A3B4B" w14:textId="7685CAE4" w:rsidR="00100055" w:rsidRDefault="00100055">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Apple2</w:t>
            </w:r>
          </w:p>
        </w:tc>
        <w:tc>
          <w:tcPr>
            <w:tcW w:w="8181" w:type="dxa"/>
          </w:tcPr>
          <w:p w14:paraId="264D2E60" w14:textId="3A70FB56" w:rsidR="009513BB" w:rsidRDefault="00100055">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To further clarify on our previous comment, basically what we mean is that the time duration between cut-off time and start of actual transmission is actually increased in case of option 1. Also, shown in Figure below. Basically with option 1, the duration between the cut-off time and start of actual transmission includes T</w:t>
            </w:r>
            <w:r w:rsidRPr="00FA2AF3">
              <w:rPr>
                <w:rFonts w:ascii="Times New Roman" w:eastAsia="MS Mincho" w:hAnsi="Times New Roman" w:cs="Times New Roman"/>
                <w:szCs w:val="21"/>
                <w:vertAlign w:val="subscript"/>
                <w:lang w:eastAsia="ja-JP"/>
              </w:rPr>
              <w:t>offset</w:t>
            </w:r>
            <w:r>
              <w:rPr>
                <w:rFonts w:ascii="Times New Roman" w:eastAsia="MS Mincho" w:hAnsi="Times New Roman" w:cs="Times New Roman"/>
                <w:szCs w:val="21"/>
                <w:lang w:eastAsia="ja-JP"/>
              </w:rPr>
              <w:t xml:space="preserve"> + switching gap. And since Toffset already includes switching gap, therefore, we think it is duplicated. On the other hand, with option 2, the duration between the cut-off time and start of actual transmission remains to be T</w:t>
            </w:r>
            <w:r w:rsidRPr="00FA2AF3">
              <w:rPr>
                <w:rFonts w:ascii="Times New Roman" w:eastAsia="MS Mincho" w:hAnsi="Times New Roman" w:cs="Times New Roman"/>
                <w:szCs w:val="21"/>
                <w:vertAlign w:val="subscript"/>
                <w:lang w:eastAsia="ja-JP"/>
              </w:rPr>
              <w:t>offset</w:t>
            </w:r>
            <w:r>
              <w:rPr>
                <w:rFonts w:ascii="Times New Roman" w:eastAsia="MS Mincho" w:hAnsi="Times New Roman" w:cs="Times New Roman"/>
                <w:szCs w:val="21"/>
                <w:lang w:eastAsia="ja-JP"/>
              </w:rPr>
              <w:t xml:space="preserve">. </w:t>
            </w:r>
          </w:p>
          <w:p w14:paraId="30B355BB" w14:textId="77777777" w:rsidR="00100055" w:rsidRDefault="00100055">
            <w:pPr>
              <w:overflowPunct w:val="0"/>
              <w:autoSpaceDE w:val="0"/>
              <w:autoSpaceDN w:val="0"/>
              <w:adjustRightInd w:val="0"/>
              <w:spacing w:after="180"/>
              <w:textAlignment w:val="baseline"/>
              <w:rPr>
                <w:rFonts w:ascii="Times New Roman" w:eastAsia="MS Mincho" w:hAnsi="Times New Roman" w:cs="Times New Roman"/>
                <w:szCs w:val="21"/>
                <w:lang w:eastAsia="ja-JP"/>
              </w:rPr>
            </w:pPr>
            <w:r w:rsidRPr="00100055">
              <w:rPr>
                <w:rFonts w:ascii="Times New Roman" w:eastAsia="MS Mincho" w:hAnsi="Times New Roman" w:cs="Times New Roman"/>
                <w:noProof/>
                <w:szCs w:val="21"/>
              </w:rPr>
              <w:drawing>
                <wp:inline distT="0" distB="0" distL="0" distR="0" wp14:anchorId="400BFB98" wp14:editId="47C2BE15">
                  <wp:extent cx="4354809" cy="2449524"/>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1165" cy="2464349"/>
                          </a:xfrm>
                          <a:prstGeom prst="rect">
                            <a:avLst/>
                          </a:prstGeom>
                        </pic:spPr>
                      </pic:pic>
                    </a:graphicData>
                  </a:graphic>
                </wp:inline>
              </w:drawing>
            </w:r>
            <w:r>
              <w:rPr>
                <w:rFonts w:ascii="Times New Roman" w:eastAsia="MS Mincho" w:hAnsi="Times New Roman" w:cs="Times New Roman"/>
                <w:szCs w:val="21"/>
                <w:lang w:eastAsia="ja-JP"/>
              </w:rPr>
              <w:t xml:space="preserve"> </w:t>
            </w:r>
          </w:p>
          <w:p w14:paraId="64A16B1C" w14:textId="15030A6B" w:rsidR="00100055" w:rsidRDefault="00100055">
            <w:pPr>
              <w:overflowPunct w:val="0"/>
              <w:autoSpaceDE w:val="0"/>
              <w:autoSpaceDN w:val="0"/>
              <w:adjustRightInd w:val="0"/>
              <w:spacing w:after="180"/>
              <w:textAlignment w:val="baseline"/>
              <w:rPr>
                <w:rFonts w:ascii="Times New Roman" w:eastAsia="MS Mincho" w:hAnsi="Times New Roman" w:cs="Times New Roman"/>
                <w:szCs w:val="21"/>
                <w:lang w:eastAsia="ja-JP"/>
              </w:rPr>
            </w:pPr>
          </w:p>
        </w:tc>
      </w:tr>
      <w:tr w:rsidR="00403BC8" w14:paraId="755D3B3D" w14:textId="77777777">
        <w:tc>
          <w:tcPr>
            <w:tcW w:w="1555" w:type="dxa"/>
          </w:tcPr>
          <w:p w14:paraId="73828E89" w14:textId="370D172F" w:rsidR="00403BC8" w:rsidRPr="00403BC8" w:rsidRDefault="00403BC8">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lastRenderedPageBreak/>
              <w:t>Q</w:t>
            </w:r>
            <w:r>
              <w:rPr>
                <w:rFonts w:ascii="Times New Roman" w:hAnsi="Times New Roman" w:cs="Times New Roman"/>
                <w:szCs w:val="21"/>
              </w:rPr>
              <w:t>ualcomm</w:t>
            </w:r>
          </w:p>
        </w:tc>
        <w:tc>
          <w:tcPr>
            <w:tcW w:w="8181" w:type="dxa"/>
          </w:tcPr>
          <w:p w14:paraId="72A314AE" w14:textId="384CE177" w:rsidR="00403BC8" w:rsidRPr="00403BC8" w:rsidRDefault="00403BC8">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We support FL’s proposal due to simplicity consideration.</w:t>
            </w:r>
          </w:p>
        </w:tc>
      </w:tr>
      <w:tr w:rsidR="00526C35" w14:paraId="090FAE9E" w14:textId="77777777">
        <w:tc>
          <w:tcPr>
            <w:tcW w:w="1555" w:type="dxa"/>
          </w:tcPr>
          <w:p w14:paraId="363F6514" w14:textId="36D87D92" w:rsidR="00526C35" w:rsidRDefault="00526C35">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X</w:t>
            </w:r>
            <w:r>
              <w:rPr>
                <w:rFonts w:ascii="Times New Roman" w:hAnsi="Times New Roman" w:cs="Times New Roman" w:hint="eastAsia"/>
                <w:szCs w:val="21"/>
              </w:rPr>
              <w:t>iaomi</w:t>
            </w:r>
          </w:p>
        </w:tc>
        <w:tc>
          <w:tcPr>
            <w:tcW w:w="8181" w:type="dxa"/>
          </w:tcPr>
          <w:p w14:paraId="363522C9" w14:textId="05FCFDF5" w:rsidR="00526C35" w:rsidRDefault="00526C35">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We</w:t>
            </w:r>
            <w:r>
              <w:rPr>
                <w:rFonts w:ascii="Times New Roman" w:hAnsi="Times New Roman" w:cs="Times New Roman"/>
                <w:szCs w:val="21"/>
              </w:rPr>
              <w:t xml:space="preserve"> also support FL’s proposal. T0 should be the expected starting time of PUSCH from gNB persepective. </w:t>
            </w:r>
          </w:p>
          <w:p w14:paraId="39158157" w14:textId="0F1B103D" w:rsidR="00526C35" w:rsidRDefault="00526C35" w:rsidP="00526C35">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Cs w:val="21"/>
              </w:rPr>
              <w:t>Regarding the right figure captured by the example given by Apple2, . it implies that Toffset should include switching gap, which is not align with the definition of Toffset. Toffset shoul the minimum time required by UE to process scheduling DCI and prepare PUSCH. It is not align with the timing design in current specification and hence it is unacceptable. Accordingly, we don’t see the issue of duplicated switching time.</w:t>
            </w:r>
          </w:p>
        </w:tc>
      </w:tr>
      <w:tr w:rsidR="00C22ACA" w14:paraId="60A43635" w14:textId="77777777">
        <w:tc>
          <w:tcPr>
            <w:tcW w:w="1555" w:type="dxa"/>
          </w:tcPr>
          <w:p w14:paraId="3645E0E8" w14:textId="6222F12C" w:rsidR="00C22ACA" w:rsidRDefault="00C22ACA"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v</w:t>
            </w:r>
            <w:r>
              <w:rPr>
                <w:rFonts w:ascii="Times New Roman" w:hAnsi="Times New Roman" w:cs="Times New Roman"/>
                <w:szCs w:val="21"/>
              </w:rPr>
              <w:t>ivo</w:t>
            </w:r>
          </w:p>
        </w:tc>
        <w:tc>
          <w:tcPr>
            <w:tcW w:w="8181" w:type="dxa"/>
          </w:tcPr>
          <w:p w14:paraId="0177CA00" w14:textId="27B0C9ED" w:rsidR="00C22ACA" w:rsidRDefault="00C22ACA" w:rsidP="00C22ACA">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w:t>
            </w:r>
            <w:r>
              <w:rPr>
                <w:rFonts w:ascii="Times New Roman" w:hAnsi="Times New Roman" w:cs="Times New Roman"/>
                <w:i/>
                <w:iCs/>
                <w:sz w:val="20"/>
                <w:szCs w:val="20"/>
              </w:rPr>
              <w:t>T</w:t>
            </w:r>
            <w:r>
              <w:rPr>
                <w:rFonts w:ascii="Times New Roman" w:hAnsi="Times New Roman" w:cs="Times New Roman"/>
                <w:i/>
                <w:iCs/>
                <w:sz w:val="20"/>
                <w:szCs w:val="20"/>
                <w:vertAlign w:val="subscript"/>
              </w:rPr>
              <w:t>offset</w:t>
            </w:r>
            <w:r>
              <w:rPr>
                <w:rFonts w:ascii="Times New Roman" w:hAnsi="Times New Roman" w:cs="Times New Roman"/>
                <w:sz w:val="20"/>
                <w:szCs w:val="20"/>
              </w:rPr>
              <w:t xml:space="preserve"> is used to determine the deadline before determining whether and how to perform Tx switching. Thus,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 xml:space="preserve"> is always the starting time for uplink transmission on the switched-to carrier from a network scheduling perspective. But we think the clarification on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 xml:space="preserve"> is also somehow related to the ambiguity on single Tx switching and two Tx switching. </w:t>
            </w:r>
          </w:p>
          <w:p w14:paraId="6B8D1912" w14:textId="77777777" w:rsidR="00C22ACA" w:rsidRDefault="00C22ACA" w:rsidP="00C22ACA">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For the case where there are more than two UL after TX switching, if UE perfrom a single Tx switching, there </w:t>
            </w:r>
            <w:r>
              <w:rPr>
                <w:rFonts w:ascii="Times New Roman" w:hAnsi="Times New Roman" w:cs="Times New Roman" w:hint="eastAsia"/>
                <w:sz w:val="20"/>
                <w:szCs w:val="20"/>
              </w:rPr>
              <w:t>should</w:t>
            </w:r>
            <w:r>
              <w:rPr>
                <w:rFonts w:ascii="Times New Roman" w:hAnsi="Times New Roman" w:cs="Times New Roman"/>
                <w:sz w:val="20"/>
                <w:szCs w:val="20"/>
              </w:rPr>
              <w:t xml:space="preserve"> be only one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w:t>
            </w:r>
            <w:r>
              <w:rPr>
                <w:rFonts w:ascii="Times New Roman" w:hAnsi="Times New Roman" w:cs="Times New Roman"/>
                <w:i/>
                <w:iCs/>
                <w:sz w:val="20"/>
                <w:szCs w:val="20"/>
              </w:rPr>
              <w:t>T</w:t>
            </w:r>
            <w:r>
              <w:rPr>
                <w:rFonts w:ascii="Times New Roman" w:hAnsi="Times New Roman" w:cs="Times New Roman"/>
                <w:i/>
                <w:iCs/>
                <w:sz w:val="20"/>
                <w:szCs w:val="20"/>
                <w:vertAlign w:val="subscript"/>
              </w:rPr>
              <w:t>offset</w:t>
            </w:r>
            <w:r>
              <w:rPr>
                <w:rFonts w:ascii="Times New Roman" w:hAnsi="Times New Roman" w:cs="Times New Roman"/>
                <w:sz w:val="20"/>
                <w:szCs w:val="20"/>
              </w:rPr>
              <w:t xml:space="preserve"> and only one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 xml:space="preserve">. </w:t>
            </w:r>
            <w:r w:rsidRPr="00D831F3">
              <w:rPr>
                <w:rFonts w:ascii="Times New Roman" w:hAnsi="Times New Roman" w:cs="Times New Roman"/>
                <w:b/>
                <w:bCs/>
                <w:sz w:val="20"/>
                <w:szCs w:val="20"/>
              </w:rPr>
              <w:t xml:space="preserve">In this case, </w:t>
            </w:r>
            <w:r>
              <w:rPr>
                <w:rFonts w:ascii="Times New Roman" w:hAnsi="Times New Roman" w:cs="Times New Roman"/>
                <w:b/>
                <w:bCs/>
                <w:sz w:val="20"/>
                <w:szCs w:val="20"/>
              </w:rPr>
              <w:t xml:space="preserve">it should be clarified </w:t>
            </w:r>
            <w:r w:rsidRPr="00D831F3">
              <w:rPr>
                <w:rFonts w:ascii="Times New Roman" w:hAnsi="Times New Roman" w:cs="Times New Roman"/>
                <w:b/>
                <w:bCs/>
                <w:sz w:val="20"/>
                <w:szCs w:val="20"/>
              </w:rPr>
              <w:t xml:space="preserve">the starting time of which UL transmission is used to determine the cut-off time. </w:t>
            </w:r>
          </w:p>
          <w:p w14:paraId="1F07B4CA" w14:textId="4C1A2182" w:rsidR="00C22ACA" w:rsidRPr="00115B28" w:rsidRDefault="00C22ACA" w:rsidP="00C22ACA">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If UE performs two Tx switchings, there will be two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r>
              <w:rPr>
                <w:rFonts w:ascii="Times New Roman" w:hAnsi="Times New Roman" w:cs="Times New Roman"/>
                <w:sz w:val="20"/>
                <w:szCs w:val="20"/>
              </w:rPr>
              <w:t>-</w:t>
            </w:r>
            <w:r>
              <w:rPr>
                <w:rFonts w:ascii="Times New Roman" w:hAnsi="Times New Roman" w:cs="Times New Roman"/>
                <w:i/>
                <w:iCs/>
                <w:sz w:val="20"/>
                <w:szCs w:val="20"/>
              </w:rPr>
              <w:t>T</w:t>
            </w:r>
            <w:r>
              <w:rPr>
                <w:rFonts w:ascii="Times New Roman" w:hAnsi="Times New Roman" w:cs="Times New Roman"/>
                <w:i/>
                <w:iCs/>
                <w:sz w:val="20"/>
                <w:szCs w:val="20"/>
                <w:vertAlign w:val="subscript"/>
              </w:rPr>
              <w:t>offset</w:t>
            </w:r>
            <w:r>
              <w:rPr>
                <w:rFonts w:ascii="Times New Roman" w:hAnsi="Times New Roman" w:cs="Times New Roman"/>
                <w:sz w:val="20"/>
                <w:szCs w:val="20"/>
              </w:rPr>
              <w:t xml:space="preserve"> and each of them has its own </w:t>
            </w:r>
            <w:r>
              <w:rPr>
                <w:rFonts w:ascii="Times New Roman" w:hAnsi="Times New Roman" w:cs="Times New Roman"/>
                <w:i/>
                <w:iCs/>
                <w:sz w:val="20"/>
                <w:szCs w:val="20"/>
              </w:rPr>
              <w:t>T</w:t>
            </w:r>
            <w:r>
              <w:rPr>
                <w:rFonts w:ascii="Times New Roman" w:hAnsi="Times New Roman" w:cs="Times New Roman"/>
                <w:i/>
                <w:iCs/>
                <w:sz w:val="20"/>
                <w:szCs w:val="20"/>
                <w:vertAlign w:val="subscript"/>
              </w:rPr>
              <w:t>0</w:t>
            </w:r>
          </w:p>
          <w:p w14:paraId="05AF61F5" w14:textId="77777777" w:rsidR="00C22ACA" w:rsidRDefault="00385D54" w:rsidP="00C22ACA">
            <w:pPr>
              <w:overflowPunct w:val="0"/>
              <w:autoSpaceDE w:val="0"/>
              <w:autoSpaceDN w:val="0"/>
              <w:adjustRightInd w:val="0"/>
              <w:spacing w:after="180"/>
              <w:textAlignment w:val="baseline"/>
              <w:rPr>
                <w:rFonts w:ascii="等线" w:eastAsia="等线" w:hAnsi="等线" w:cs="宋体"/>
                <w:szCs w:val="21"/>
              </w:rPr>
            </w:pPr>
            <w:r>
              <w:rPr>
                <w:rFonts w:ascii="等线" w:eastAsia="等线" w:hAnsi="等线" w:cs="宋体" w:hint="eastAsia"/>
                <w:noProof/>
                <w:szCs w:val="21"/>
              </w:rPr>
              <w:object w:dxaOrig="6480" w:dyaOrig="3165" w14:anchorId="718B2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7pt;height:93.25pt;mso-width-percent:0;mso-height-percent:0;mso-width-percent:0;mso-height-percent:0" o:ole="">
                  <v:imagedata r:id="rId9" o:title=""/>
                </v:shape>
                <o:OLEObject Type="Embed" ProgID="Visio.Drawing.15" ShapeID="_x0000_i1025" DrawAspect="Content" ObjectID="_1746466736" r:id="rId10"/>
              </w:object>
            </w:r>
          </w:p>
          <w:p w14:paraId="6EDF6A3B" w14:textId="45D227E1" w:rsidR="00C22ACA" w:rsidRDefault="00C22ACA" w:rsidP="00C22ACA">
            <w:pPr>
              <w:overflowPunct w:val="0"/>
              <w:autoSpaceDE w:val="0"/>
              <w:autoSpaceDN w:val="0"/>
              <w:adjustRightInd w:val="0"/>
              <w:spacing w:after="180"/>
              <w:textAlignment w:val="baseline"/>
              <w:rPr>
                <w:rFonts w:ascii="Times New Roman" w:eastAsia="等线" w:hAnsi="Times New Roman" w:cs="Times New Roman"/>
                <w:szCs w:val="21"/>
              </w:rPr>
            </w:pPr>
            <w:r w:rsidRPr="00C22ACA">
              <w:rPr>
                <w:rFonts w:ascii="Times New Roman" w:eastAsia="等线" w:hAnsi="Times New Roman" w:cs="Times New Roman"/>
                <w:szCs w:val="21"/>
              </w:rPr>
              <w:t>Thus we have the following proposal</w:t>
            </w:r>
            <w:r w:rsidRPr="00C22ACA">
              <w:rPr>
                <w:rFonts w:ascii="Times New Roman" w:eastAsia="等线" w:hAnsi="Times New Roman" w:cs="Times New Roman"/>
                <w:szCs w:val="21"/>
              </w:rPr>
              <w:t>：</w:t>
            </w:r>
          </w:p>
          <w:p w14:paraId="081C07F0" w14:textId="36692422" w:rsidR="00C15342" w:rsidRPr="00C15342" w:rsidRDefault="00C15342" w:rsidP="00C22ACA">
            <w:pPr>
              <w:overflowPunct w:val="0"/>
              <w:autoSpaceDE w:val="0"/>
              <w:autoSpaceDN w:val="0"/>
              <w:adjustRightInd w:val="0"/>
              <w:spacing w:after="180"/>
              <w:textAlignment w:val="baseline"/>
              <w:rPr>
                <w:rFonts w:ascii="Times New Roman" w:eastAsia="等线" w:hAnsi="Times New Roman" w:cs="Times New Roman"/>
                <w:szCs w:val="21"/>
              </w:rPr>
            </w:pPr>
            <w:r w:rsidRPr="00A35796">
              <w:rPr>
                <w:b/>
                <w:szCs w:val="21"/>
              </w:rPr>
              <w:t>From RAN1 perspective,</w:t>
            </w:r>
          </w:p>
          <w:p w14:paraId="344DACCD" w14:textId="2331C434" w:rsidR="00C22ACA" w:rsidRPr="001A1573" w:rsidRDefault="00C22ACA" w:rsidP="00C22ACA">
            <w:pPr>
              <w:pStyle w:val="a6"/>
              <w:numPr>
                <w:ilvl w:val="0"/>
                <w:numId w:val="37"/>
              </w:numPr>
              <w:spacing w:beforeLines="0" w:before="156" w:line="240" w:lineRule="auto"/>
              <w:rPr>
                <w:rFonts w:ascii="Times New Roman" w:eastAsiaTheme="minorEastAsia" w:hAnsi="Times New Roman"/>
                <w:b/>
                <w:bCs/>
                <w:i/>
                <w:iCs/>
                <w:sz w:val="21"/>
                <w:szCs w:val="21"/>
              </w:rPr>
            </w:pPr>
            <w:r w:rsidRPr="001A1573">
              <w:rPr>
                <w:rFonts w:ascii="Times New Roman" w:eastAsiaTheme="minorEastAsia" w:hAnsi="Times New Roman"/>
                <w:b/>
                <w:bCs/>
                <w:i/>
                <w:iCs/>
                <w:sz w:val="21"/>
                <w:szCs w:val="21"/>
              </w:rPr>
              <w:t xml:space="preserve">For Tx switching involving the two Tx chains to switch between two different band pairs, if there are two uplink transmissions </w:t>
            </w:r>
            <w:r>
              <w:rPr>
                <w:rFonts w:ascii="Times New Roman" w:eastAsiaTheme="minorEastAsia" w:hAnsi="Times New Roman"/>
                <w:b/>
                <w:bCs/>
                <w:i/>
                <w:iCs/>
                <w:sz w:val="21"/>
                <w:szCs w:val="21"/>
              </w:rPr>
              <w:t xml:space="preserve">that are </w:t>
            </w:r>
            <w:r w:rsidRPr="003D24CE">
              <w:rPr>
                <w:rFonts w:ascii="Times New Roman" w:eastAsiaTheme="minorEastAsia" w:hAnsi="Times New Roman"/>
                <w:b/>
                <w:bCs/>
                <w:i/>
                <w:iCs/>
              </w:rPr>
              <w:t xml:space="preserve">at least partially overlapped in </w:t>
            </w:r>
            <w:r>
              <w:rPr>
                <w:rFonts w:ascii="Times New Roman" w:eastAsiaTheme="minorEastAsia" w:hAnsi="Times New Roman"/>
                <w:b/>
                <w:bCs/>
                <w:i/>
                <w:iCs/>
              </w:rPr>
              <w:t xml:space="preserve">the </w:t>
            </w:r>
            <w:r w:rsidRPr="003D24CE">
              <w:rPr>
                <w:rFonts w:ascii="Times New Roman" w:eastAsiaTheme="minorEastAsia" w:hAnsi="Times New Roman"/>
                <w:b/>
                <w:bCs/>
                <w:i/>
                <w:iCs/>
              </w:rPr>
              <w:t>time domain</w:t>
            </w:r>
            <w:r w:rsidRPr="001A1573">
              <w:rPr>
                <w:rFonts w:ascii="Times New Roman" w:eastAsiaTheme="minorEastAsia" w:hAnsi="Times New Roman"/>
                <w:b/>
                <w:bCs/>
                <w:i/>
                <w:iCs/>
                <w:sz w:val="21"/>
                <w:szCs w:val="21"/>
              </w:rPr>
              <w:t xml:space="preserve"> on the switching-to carriers, T0 is the starting time for earlier uplink transmission on the two switched-to carriers from network scheduling perspectiv</w:t>
            </w:r>
            <w:r w:rsidR="00C31B65">
              <w:rPr>
                <w:rFonts w:ascii="Times New Roman" w:eastAsiaTheme="minorEastAsia" w:hAnsi="Times New Roman"/>
                <w:b/>
                <w:bCs/>
                <w:i/>
                <w:iCs/>
                <w:sz w:val="21"/>
                <w:szCs w:val="21"/>
              </w:rPr>
              <w:t>e</w:t>
            </w:r>
            <w:r>
              <w:rPr>
                <w:rFonts w:ascii="Times New Roman" w:eastAsiaTheme="minorEastAsia" w:hAnsi="Times New Roman" w:hint="eastAsia"/>
                <w:b/>
                <w:bCs/>
                <w:i/>
                <w:iCs/>
                <w:sz w:val="21"/>
                <w:szCs w:val="21"/>
                <w:lang w:eastAsia="zh-CN"/>
              </w:rPr>
              <w:t>，</w:t>
            </w:r>
            <w:r>
              <w:rPr>
                <w:rFonts w:ascii="Times New Roman" w:eastAsiaTheme="minorEastAsia" w:hAnsi="Times New Roman"/>
                <w:b/>
                <w:bCs/>
                <w:i/>
                <w:iCs/>
                <w:sz w:val="21"/>
                <w:szCs w:val="21"/>
              </w:rPr>
              <w:t xml:space="preserve"> </w:t>
            </w:r>
            <w:r>
              <w:rPr>
                <w:rFonts w:ascii="Times New Roman" w:eastAsiaTheme="minorEastAsia" w:hAnsi="Times New Roman" w:hint="eastAsia"/>
                <w:b/>
                <w:bCs/>
                <w:i/>
                <w:iCs/>
                <w:sz w:val="21"/>
                <w:szCs w:val="21"/>
                <w:lang w:eastAsia="zh-CN"/>
              </w:rPr>
              <w:t>regard</w:t>
            </w:r>
            <w:r>
              <w:rPr>
                <w:rFonts w:ascii="Times New Roman" w:eastAsiaTheme="minorEastAsia" w:hAnsi="Times New Roman"/>
                <w:b/>
                <w:bCs/>
                <w:i/>
                <w:iCs/>
                <w:sz w:val="21"/>
                <w:szCs w:val="21"/>
              </w:rPr>
              <w:t>less of whether there is a sufficient gap</w:t>
            </w:r>
            <w:r w:rsidRPr="001A1573">
              <w:rPr>
                <w:rFonts w:ascii="Times New Roman" w:eastAsiaTheme="minorEastAsia" w:hAnsi="Times New Roman"/>
                <w:b/>
                <w:bCs/>
                <w:i/>
                <w:iCs/>
                <w:sz w:val="21"/>
                <w:szCs w:val="21"/>
              </w:rPr>
              <w:t>.</w:t>
            </w:r>
          </w:p>
          <w:p w14:paraId="7CDC0877" w14:textId="039E8CB1" w:rsidR="00C22ACA" w:rsidRPr="00C22ACA" w:rsidRDefault="00C22ACA" w:rsidP="00C22ACA">
            <w:pPr>
              <w:pStyle w:val="a6"/>
              <w:numPr>
                <w:ilvl w:val="1"/>
                <w:numId w:val="37"/>
              </w:numPr>
              <w:spacing w:beforeLines="0" w:before="156" w:line="240" w:lineRule="auto"/>
              <w:rPr>
                <w:rFonts w:ascii="Times New Roman" w:eastAsiaTheme="minorEastAsia" w:hAnsi="Times New Roman"/>
                <w:sz w:val="21"/>
                <w:szCs w:val="21"/>
              </w:rPr>
            </w:pPr>
            <w:r>
              <w:rPr>
                <w:rFonts w:ascii="Times New Roman" w:eastAsiaTheme="minorEastAsia" w:hAnsi="Times New Roman"/>
                <w:b/>
                <w:bCs/>
                <w:i/>
                <w:iCs/>
              </w:rPr>
              <w:t xml:space="preserve">Note that </w:t>
            </w:r>
            <w:r>
              <w:rPr>
                <w:rFonts w:ascii="Times New Roman" w:hAnsi="Times New Roman"/>
                <w:b/>
                <w:bCs/>
                <w:i/>
                <w:iCs/>
              </w:rPr>
              <w:t>i</w:t>
            </w:r>
            <w:r w:rsidRPr="00446A5E">
              <w:rPr>
                <w:rFonts w:ascii="Times New Roman" w:hAnsi="Times New Roman"/>
                <w:b/>
                <w:bCs/>
                <w:i/>
                <w:iCs/>
              </w:rPr>
              <w:t xml:space="preserve">f the two Tx chains are triggered to switch between two different band pairs, </w:t>
            </w:r>
            <w:r>
              <w:rPr>
                <w:rFonts w:ascii="Times New Roman" w:hAnsi="Times New Roman"/>
                <w:b/>
                <w:bCs/>
                <w:i/>
                <w:iCs/>
              </w:rPr>
              <w:t xml:space="preserve">and </w:t>
            </w:r>
            <w:r w:rsidRPr="003D24CE">
              <w:rPr>
                <w:rFonts w:ascii="Times New Roman" w:eastAsiaTheme="minorEastAsia" w:hAnsi="Times New Roman"/>
                <w:b/>
                <w:bCs/>
                <w:i/>
                <w:iCs/>
              </w:rPr>
              <w:t xml:space="preserve">when the two UL transmissions after </w:t>
            </w:r>
            <w:r>
              <w:rPr>
                <w:rFonts w:ascii="Times New Roman" w:eastAsiaTheme="minorEastAsia" w:hAnsi="Times New Roman"/>
                <w:b/>
                <w:bCs/>
                <w:i/>
                <w:iCs/>
              </w:rPr>
              <w:t>Tx switching</w:t>
            </w:r>
            <w:r w:rsidRPr="003D24CE">
              <w:rPr>
                <w:rFonts w:ascii="Times New Roman" w:eastAsiaTheme="minorEastAsia" w:hAnsi="Times New Roman"/>
                <w:b/>
                <w:bCs/>
                <w:i/>
                <w:iCs/>
              </w:rPr>
              <w:t xml:space="preserve"> are at least partially overlapped in </w:t>
            </w:r>
            <w:r>
              <w:rPr>
                <w:rFonts w:ascii="Times New Roman" w:eastAsiaTheme="minorEastAsia" w:hAnsi="Times New Roman"/>
                <w:b/>
                <w:bCs/>
                <w:i/>
                <w:iCs/>
              </w:rPr>
              <w:t xml:space="preserve">the </w:t>
            </w:r>
            <w:r w:rsidRPr="003D24CE">
              <w:rPr>
                <w:rFonts w:ascii="Times New Roman" w:eastAsiaTheme="minorEastAsia" w:hAnsi="Times New Roman"/>
                <w:b/>
                <w:bCs/>
                <w:i/>
                <w:iCs/>
              </w:rPr>
              <w:t xml:space="preserve">time domain, </w:t>
            </w:r>
            <w:r>
              <w:rPr>
                <w:rFonts w:ascii="Times New Roman" w:eastAsiaTheme="minorEastAsia" w:hAnsi="Times New Roman"/>
                <w:b/>
                <w:bCs/>
                <w:i/>
                <w:iCs/>
              </w:rPr>
              <w:t xml:space="preserve">the </w:t>
            </w:r>
            <w:r w:rsidRPr="003D24CE">
              <w:rPr>
                <w:rFonts w:ascii="Times New Roman" w:eastAsiaTheme="minorEastAsia" w:hAnsi="Times New Roman"/>
                <w:b/>
                <w:bCs/>
                <w:i/>
                <w:iCs/>
              </w:rPr>
              <w:t>UE perform</w:t>
            </w:r>
            <w:r>
              <w:rPr>
                <w:rFonts w:ascii="Times New Roman" w:eastAsiaTheme="minorEastAsia" w:hAnsi="Times New Roman"/>
                <w:b/>
                <w:bCs/>
                <w:i/>
                <w:iCs/>
              </w:rPr>
              <w:t>s</w:t>
            </w:r>
            <w:r w:rsidRPr="003D24CE">
              <w:rPr>
                <w:rFonts w:ascii="Times New Roman" w:eastAsiaTheme="minorEastAsia" w:hAnsi="Times New Roman"/>
                <w:b/>
                <w:bCs/>
                <w:i/>
                <w:iCs/>
              </w:rPr>
              <w:t xml:space="preserve"> it as one </w:t>
            </w:r>
            <w:r>
              <w:rPr>
                <w:rFonts w:ascii="Times New Roman" w:eastAsiaTheme="minorEastAsia" w:hAnsi="Times New Roman"/>
                <w:b/>
                <w:bCs/>
                <w:i/>
                <w:iCs/>
              </w:rPr>
              <w:t>Tx switching instance</w:t>
            </w:r>
            <w:r w:rsidRPr="003D24CE">
              <w:rPr>
                <w:rFonts w:ascii="Times New Roman" w:eastAsiaTheme="minorEastAsia" w:hAnsi="Times New Roman"/>
                <w:b/>
                <w:bCs/>
                <w:i/>
                <w:iCs/>
              </w:rPr>
              <w:t xml:space="preserve"> involving more than 2 bands</w:t>
            </w:r>
            <w:r>
              <w:rPr>
                <w:rFonts w:ascii="Times New Roman" w:eastAsiaTheme="minorEastAsia" w:hAnsi="Times New Roman"/>
                <w:b/>
                <w:bCs/>
                <w:i/>
                <w:iCs/>
              </w:rPr>
              <w:t>.</w:t>
            </w:r>
          </w:p>
          <w:p w14:paraId="31D20205" w14:textId="4A869BD3" w:rsidR="00C22ACA" w:rsidRPr="00C22ACA" w:rsidRDefault="00C22ACA" w:rsidP="00C22ACA">
            <w:pPr>
              <w:pStyle w:val="a6"/>
              <w:numPr>
                <w:ilvl w:val="0"/>
                <w:numId w:val="37"/>
              </w:numPr>
              <w:spacing w:beforeLines="0" w:before="156" w:line="240" w:lineRule="auto"/>
              <w:rPr>
                <w:rFonts w:ascii="Times New Roman" w:eastAsiaTheme="minorEastAsia" w:hAnsi="Times New Roman"/>
                <w:sz w:val="21"/>
                <w:szCs w:val="21"/>
              </w:rPr>
            </w:pPr>
            <w:r w:rsidRPr="00C22ACA">
              <w:rPr>
                <w:rFonts w:ascii="Times New Roman" w:eastAsiaTheme="minorEastAsia" w:hAnsi="Times New Roman" w:hint="eastAsia"/>
                <w:b/>
                <w:bCs/>
                <w:i/>
                <w:iCs/>
                <w:lang w:eastAsia="zh-CN"/>
              </w:rPr>
              <w:t>F</w:t>
            </w:r>
            <w:r w:rsidRPr="00C22ACA">
              <w:rPr>
                <w:rFonts w:ascii="Times New Roman" w:eastAsiaTheme="minorEastAsia" w:hAnsi="Times New Roman"/>
                <w:b/>
                <w:bCs/>
                <w:i/>
                <w:iCs/>
                <w:lang w:eastAsia="zh-CN"/>
              </w:rPr>
              <w:t xml:space="preserve">or other </w:t>
            </w:r>
            <w:r w:rsidR="00C15342" w:rsidRPr="001A1573">
              <w:rPr>
                <w:rFonts w:ascii="Times New Roman" w:eastAsiaTheme="minorEastAsia" w:hAnsi="Times New Roman"/>
                <w:b/>
                <w:bCs/>
                <w:i/>
                <w:iCs/>
                <w:sz w:val="21"/>
                <w:szCs w:val="21"/>
              </w:rPr>
              <w:t xml:space="preserve">Tx </w:t>
            </w:r>
            <w:r w:rsidRPr="00C22ACA">
              <w:rPr>
                <w:rFonts w:ascii="Times New Roman" w:eastAsiaTheme="minorEastAsia" w:hAnsi="Times New Roman"/>
                <w:b/>
                <w:bCs/>
                <w:i/>
                <w:iCs/>
                <w:lang w:eastAsia="zh-CN"/>
              </w:rPr>
              <w:t>switching cases,</w:t>
            </w:r>
            <w:r w:rsidRPr="00C22ACA">
              <w:rPr>
                <w:rFonts w:ascii="Times New Roman" w:eastAsiaTheme="minorEastAsia" w:hAnsi="Times New Roman"/>
                <w:b/>
                <w:bCs/>
                <w:i/>
                <w:iCs/>
                <w:szCs w:val="21"/>
              </w:rPr>
              <w:t xml:space="preserve"> T0 is the starting time for uplink transmission </w:t>
            </w:r>
            <w:r w:rsidR="00C15342">
              <w:rPr>
                <w:rFonts w:ascii="Times New Roman" w:eastAsiaTheme="minorEastAsia" w:hAnsi="Times New Roman"/>
                <w:b/>
                <w:bCs/>
                <w:i/>
                <w:iCs/>
                <w:szCs w:val="21"/>
              </w:rPr>
              <w:t>o</w:t>
            </w:r>
            <w:r w:rsidRPr="00C22ACA">
              <w:rPr>
                <w:rFonts w:ascii="Times New Roman" w:eastAsiaTheme="minorEastAsia" w:hAnsi="Times New Roman"/>
                <w:b/>
                <w:bCs/>
                <w:i/>
                <w:iCs/>
                <w:szCs w:val="21"/>
              </w:rPr>
              <w:t>n the switched-to carrier from network scheduling perspective</w:t>
            </w:r>
            <w:r>
              <w:rPr>
                <w:rFonts w:ascii="Times New Roman" w:eastAsiaTheme="minorEastAsia" w:hAnsi="Times New Roman" w:hint="eastAsia"/>
                <w:b/>
                <w:bCs/>
                <w:i/>
                <w:iCs/>
                <w:szCs w:val="21"/>
                <w:lang w:eastAsia="zh-CN"/>
              </w:rPr>
              <w:t>,</w:t>
            </w:r>
            <w:r>
              <w:rPr>
                <w:rFonts w:ascii="Times New Roman" w:eastAsiaTheme="minorEastAsia" w:hAnsi="Times New Roman"/>
                <w:b/>
                <w:bCs/>
                <w:i/>
                <w:iCs/>
                <w:szCs w:val="21"/>
              </w:rPr>
              <w:t xml:space="preserve"> </w:t>
            </w:r>
            <w:r>
              <w:rPr>
                <w:rFonts w:ascii="Times New Roman" w:eastAsiaTheme="minorEastAsia" w:hAnsi="Times New Roman" w:hint="eastAsia"/>
                <w:b/>
                <w:bCs/>
                <w:i/>
                <w:iCs/>
                <w:sz w:val="21"/>
                <w:szCs w:val="21"/>
                <w:lang w:eastAsia="zh-CN"/>
              </w:rPr>
              <w:t>regard</w:t>
            </w:r>
            <w:r>
              <w:rPr>
                <w:rFonts w:ascii="Times New Roman" w:eastAsiaTheme="minorEastAsia" w:hAnsi="Times New Roman"/>
                <w:b/>
                <w:bCs/>
                <w:i/>
                <w:iCs/>
                <w:sz w:val="21"/>
                <w:szCs w:val="21"/>
              </w:rPr>
              <w:t xml:space="preserve">less of whethere there is </w:t>
            </w:r>
            <w:r>
              <w:rPr>
                <w:rFonts w:ascii="Times New Roman" w:eastAsiaTheme="minorEastAsia" w:hAnsi="Times New Roman"/>
                <w:b/>
                <w:bCs/>
                <w:i/>
                <w:iCs/>
                <w:sz w:val="21"/>
                <w:szCs w:val="21"/>
              </w:rPr>
              <w:lastRenderedPageBreak/>
              <w:t>a sufficient gap</w:t>
            </w:r>
          </w:p>
        </w:tc>
      </w:tr>
      <w:tr w:rsidR="00DB429A" w14:paraId="3B2615EA" w14:textId="77777777">
        <w:tc>
          <w:tcPr>
            <w:tcW w:w="1555" w:type="dxa"/>
          </w:tcPr>
          <w:p w14:paraId="26D4A5AA" w14:textId="54EBFD90" w:rsidR="00DB429A" w:rsidRDefault="00DB429A"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Apple3</w:t>
            </w:r>
          </w:p>
        </w:tc>
        <w:tc>
          <w:tcPr>
            <w:tcW w:w="8181" w:type="dxa"/>
          </w:tcPr>
          <w:p w14:paraId="5879C22D" w14:textId="1CEDD53B" w:rsidR="00575327" w:rsidRDefault="00DB429A" w:rsidP="00C22ACA">
            <w:pPr>
              <w:overflowPunct w:val="0"/>
              <w:autoSpaceDE w:val="0"/>
              <w:autoSpaceDN w:val="0"/>
              <w:adjustRightInd w:val="0"/>
              <w:spacing w:after="180"/>
              <w:textAlignment w:val="baseline"/>
              <w:rPr>
                <w:rFonts w:ascii="Times New Roman" w:hAnsi="Times New Roman" w:cs="Times New Roman"/>
                <w:sz w:val="20"/>
                <w:szCs w:val="20"/>
              </w:rPr>
            </w:pPr>
            <w:r w:rsidRPr="00DB429A">
              <w:rPr>
                <w:rFonts w:ascii="Times New Roman" w:hAnsi="Times New Roman" w:cs="Times New Roman"/>
                <w:sz w:val="20"/>
                <w:szCs w:val="20"/>
              </w:rPr>
              <w:t>@Xiaomi: Please kindly look at the UE processing</w:t>
            </w:r>
            <w:r w:rsidR="004838C6">
              <w:rPr>
                <w:rFonts w:ascii="Times New Roman" w:hAnsi="Times New Roman" w:cs="Times New Roman"/>
                <w:sz w:val="20"/>
                <w:szCs w:val="20"/>
              </w:rPr>
              <w:t>/preparation</w:t>
            </w:r>
            <w:r w:rsidRPr="00DB429A">
              <w:rPr>
                <w:rFonts w:ascii="Times New Roman" w:hAnsi="Times New Roman" w:cs="Times New Roman"/>
                <w:sz w:val="20"/>
                <w:szCs w:val="20"/>
              </w:rPr>
              <w:t xml:space="preserve"> time for the clauses that are cited under clause 6.1.6 for UL Tx switching. These UE processi</w:t>
            </w:r>
            <w:r w:rsidR="004838C6">
              <w:rPr>
                <w:rFonts w:ascii="Times New Roman" w:hAnsi="Times New Roman" w:cs="Times New Roman"/>
                <w:sz w:val="20"/>
                <w:szCs w:val="20"/>
              </w:rPr>
              <w:t>ng/preparation</w:t>
            </w:r>
            <w:r w:rsidRPr="00DB429A">
              <w:rPr>
                <w:rFonts w:ascii="Times New Roman" w:hAnsi="Times New Roman" w:cs="Times New Roman"/>
                <w:sz w:val="20"/>
                <w:szCs w:val="20"/>
              </w:rPr>
              <w:t xml:space="preserve"> time</w:t>
            </w:r>
            <w:r>
              <w:rPr>
                <w:rFonts w:ascii="Times New Roman" w:hAnsi="Times New Roman" w:cs="Times New Roman"/>
                <w:sz w:val="20"/>
                <w:szCs w:val="20"/>
              </w:rPr>
              <w:t>s</w:t>
            </w:r>
            <w:r w:rsidRPr="00DB429A">
              <w:rPr>
                <w:rFonts w:ascii="Times New Roman" w:hAnsi="Times New Roman" w:cs="Times New Roman"/>
                <w:sz w:val="20"/>
                <w:szCs w:val="20"/>
              </w:rPr>
              <w:t xml:space="preserve"> account for switching gap as well</w:t>
            </w:r>
            <w:r w:rsidR="004838C6">
              <w:rPr>
                <w:rFonts w:ascii="Times New Roman" w:hAnsi="Times New Roman" w:cs="Times New Roman"/>
                <w:sz w:val="20"/>
                <w:szCs w:val="20"/>
              </w:rPr>
              <w:t>, whenever applicable. For example, below is the PUSCH preparation time in clause 6.4 of TS 38.214</w:t>
            </w:r>
          </w:p>
          <w:p w14:paraId="46E43084" w14:textId="65648DFE" w:rsidR="004838C6" w:rsidRPr="00DB429A" w:rsidRDefault="004838C6" w:rsidP="00C22ACA">
            <w:pPr>
              <w:overflowPunct w:val="0"/>
              <w:autoSpaceDE w:val="0"/>
              <w:autoSpaceDN w:val="0"/>
              <w:adjustRightInd w:val="0"/>
              <w:spacing w:after="180"/>
              <w:textAlignment w:val="baseline"/>
              <w:rPr>
                <w:rFonts w:ascii="Times New Roman" w:hAnsi="Times New Roman" w:cs="Times New Roman"/>
                <w:sz w:val="20"/>
                <w:szCs w:val="20"/>
              </w:rPr>
            </w:pPr>
            <w:r w:rsidRPr="004838C6">
              <w:rPr>
                <w:rFonts w:ascii="Times New Roman" w:hAnsi="Times New Roman" w:cs="Times New Roman"/>
                <w:noProof/>
                <w:sz w:val="20"/>
                <w:szCs w:val="20"/>
              </w:rPr>
              <w:drawing>
                <wp:inline distT="0" distB="0" distL="0" distR="0" wp14:anchorId="5DA8462D" wp14:editId="6A72F4D1">
                  <wp:extent cx="4568966" cy="311286"/>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0449" cy="312750"/>
                          </a:xfrm>
                          <a:prstGeom prst="rect">
                            <a:avLst/>
                          </a:prstGeom>
                        </pic:spPr>
                      </pic:pic>
                    </a:graphicData>
                  </a:graphic>
                </wp:inline>
              </w:drawing>
            </w:r>
          </w:p>
        </w:tc>
      </w:tr>
      <w:tr w:rsidR="002E774F" w14:paraId="04F1D471" w14:textId="77777777">
        <w:tc>
          <w:tcPr>
            <w:tcW w:w="1555" w:type="dxa"/>
          </w:tcPr>
          <w:p w14:paraId="30C3FB2A" w14:textId="29872413" w:rsidR="002E774F" w:rsidRDefault="002E774F"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39291A10" w14:textId="77777777" w:rsidR="001B1BCC" w:rsidRDefault="002E774F" w:rsidP="001B1BCC">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We support FL proposal that </w:t>
            </w:r>
            <w:r w:rsidRPr="002E774F">
              <w:rPr>
                <w:rFonts w:ascii="Times New Roman" w:hAnsi="Times New Roman" w:cs="Times New Roman"/>
                <w:sz w:val="20"/>
                <w:szCs w:val="20"/>
              </w:rPr>
              <w:t>T0 is the starting time of uplink transmission from network scheduling perspective.</w:t>
            </w:r>
            <w:r>
              <w:rPr>
                <w:rFonts w:ascii="Times New Roman" w:hAnsi="Times New Roman" w:cs="Times New Roman" w:hint="eastAsia"/>
                <w:sz w:val="20"/>
                <w:szCs w:val="20"/>
              </w:rPr>
              <w:t xml:space="preserve"> </w:t>
            </w:r>
            <w:r w:rsidR="001B1BCC">
              <w:rPr>
                <w:rFonts w:ascii="Times New Roman" w:hAnsi="Times New Roman" w:cs="Times New Roman" w:hint="eastAsia"/>
                <w:sz w:val="20"/>
                <w:szCs w:val="20"/>
              </w:rPr>
              <w:t>In current RAN1 spec</w:t>
            </w:r>
            <w:r>
              <w:rPr>
                <w:rFonts w:ascii="Times New Roman" w:hAnsi="Times New Roman" w:cs="Times New Roman" w:hint="eastAsia"/>
                <w:sz w:val="20"/>
                <w:szCs w:val="20"/>
              </w:rPr>
              <w:t xml:space="preserve">, T0 is the starting time of </w:t>
            </w:r>
            <w:r w:rsidR="001B1BCC">
              <w:rPr>
                <w:rFonts w:ascii="Times New Roman" w:hAnsi="Times New Roman" w:cs="Times New Roman" w:hint="eastAsia"/>
                <w:sz w:val="20"/>
                <w:szCs w:val="20"/>
              </w:rPr>
              <w:t xml:space="preserve">UL transmission </w:t>
            </w:r>
            <w:r w:rsidR="001B1BCC">
              <w:rPr>
                <w:rFonts w:ascii="Times New Roman" w:hAnsi="Times New Roman" w:cs="Times New Roman"/>
                <w:sz w:val="20"/>
                <w:szCs w:val="20"/>
              </w:rPr>
              <w:t>indicated</w:t>
            </w:r>
            <w:r w:rsidR="001B1BCC">
              <w:rPr>
                <w:rFonts w:ascii="Times New Roman" w:hAnsi="Times New Roman" w:cs="Times New Roman" w:hint="eastAsia"/>
                <w:sz w:val="20"/>
                <w:szCs w:val="20"/>
              </w:rPr>
              <w:t xml:space="preserve"> by DCI or configured by RRC and Toffset is the prepration time of the UL transmission. </w:t>
            </w:r>
          </w:p>
          <w:p w14:paraId="698741BD" w14:textId="72A0DC63" w:rsidR="002E774F" w:rsidRPr="00DB429A" w:rsidRDefault="001B1BCC" w:rsidP="00324F42">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If T0 is the actual start time of UL transmission after </w:t>
            </w:r>
            <w:r>
              <w:rPr>
                <w:rFonts w:ascii="Times New Roman" w:hAnsi="Times New Roman" w:cs="Times New Roman"/>
                <w:sz w:val="20"/>
                <w:szCs w:val="20"/>
              </w:rPr>
              <w:t>omitting</w:t>
            </w:r>
            <w:r>
              <w:rPr>
                <w:rFonts w:ascii="Times New Roman" w:hAnsi="Times New Roman" w:cs="Times New Roman" w:hint="eastAsia"/>
                <w:sz w:val="20"/>
                <w:szCs w:val="20"/>
              </w:rPr>
              <w:t xml:space="preserve"> UL transmission due to switching gap, then how does NW indicate or configured the st</w:t>
            </w:r>
            <w:r w:rsidR="006F4501">
              <w:rPr>
                <w:rFonts w:ascii="Times New Roman" w:hAnsi="Times New Roman" w:cs="Times New Roman" w:hint="eastAsia"/>
                <w:sz w:val="20"/>
                <w:szCs w:val="20"/>
              </w:rPr>
              <w:t xml:space="preserve">art time of the UL transmission? </w:t>
            </w:r>
            <w:r w:rsidR="006F4501">
              <w:rPr>
                <w:rFonts w:ascii="Times New Roman" w:hAnsi="Times New Roman" w:cs="Times New Roman"/>
                <w:sz w:val="20"/>
                <w:szCs w:val="20"/>
              </w:rPr>
              <w:t>A</w:t>
            </w:r>
            <w:r w:rsidR="006F4501">
              <w:rPr>
                <w:rFonts w:ascii="Times New Roman" w:hAnsi="Times New Roman" w:cs="Times New Roman" w:hint="eastAsia"/>
                <w:sz w:val="20"/>
                <w:szCs w:val="20"/>
              </w:rPr>
              <w:t xml:space="preserve">nd when does </w:t>
            </w:r>
            <w:r>
              <w:rPr>
                <w:rFonts w:ascii="Times New Roman" w:hAnsi="Times New Roman" w:cs="Times New Roman" w:hint="eastAsia"/>
                <w:sz w:val="20"/>
                <w:szCs w:val="20"/>
              </w:rPr>
              <w:t xml:space="preserve">NW </w:t>
            </w:r>
            <w:r w:rsidR="006F4501">
              <w:rPr>
                <w:rFonts w:ascii="Times New Roman" w:hAnsi="Times New Roman" w:cs="Times New Roman" w:hint="eastAsia"/>
                <w:sz w:val="20"/>
                <w:szCs w:val="20"/>
              </w:rPr>
              <w:t xml:space="preserve">transmit scheduling </w:t>
            </w:r>
            <w:r w:rsidR="006F4501">
              <w:rPr>
                <w:rFonts w:ascii="Times New Roman" w:hAnsi="Times New Roman" w:cs="Times New Roman"/>
                <w:sz w:val="20"/>
                <w:szCs w:val="20"/>
              </w:rPr>
              <w:t>signaling</w:t>
            </w:r>
            <w:r w:rsidR="006F4501">
              <w:rPr>
                <w:rFonts w:ascii="Times New Roman" w:hAnsi="Times New Roman" w:cs="Times New Roman" w:hint="eastAsia"/>
                <w:sz w:val="20"/>
                <w:szCs w:val="20"/>
              </w:rPr>
              <w:t xml:space="preserve"> of UL transmission to ensure the prepration time? If we goes with option2, it will have impact on the timeline management at NW side</w:t>
            </w:r>
            <w:r w:rsidR="00324F42">
              <w:rPr>
                <w:rFonts w:ascii="Times New Roman" w:hAnsi="Times New Roman" w:cs="Times New Roman" w:hint="eastAsia"/>
                <w:sz w:val="20"/>
                <w:szCs w:val="20"/>
              </w:rPr>
              <w:t xml:space="preserve">. </w:t>
            </w:r>
          </w:p>
        </w:tc>
      </w:tr>
      <w:tr w:rsidR="001C7304" w14:paraId="0BECA822" w14:textId="77777777">
        <w:tc>
          <w:tcPr>
            <w:tcW w:w="1555" w:type="dxa"/>
          </w:tcPr>
          <w:p w14:paraId="1E56E581" w14:textId="0FCFC100" w:rsidR="001C7304" w:rsidRDefault="001C7304"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Apple4</w:t>
            </w:r>
          </w:p>
        </w:tc>
        <w:tc>
          <w:tcPr>
            <w:tcW w:w="8181" w:type="dxa"/>
          </w:tcPr>
          <w:p w14:paraId="58DBA843" w14:textId="2123FEA4" w:rsidR="001C7304" w:rsidRDefault="001C7304" w:rsidP="001B1BCC">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After </w:t>
            </w:r>
            <w:r w:rsidR="00E51F6F">
              <w:rPr>
                <w:rFonts w:ascii="Times New Roman" w:hAnsi="Times New Roman" w:cs="Times New Roman"/>
                <w:sz w:val="20"/>
                <w:szCs w:val="20"/>
              </w:rPr>
              <w:t>some</w:t>
            </w:r>
            <w:r>
              <w:rPr>
                <w:rFonts w:ascii="Times New Roman" w:hAnsi="Times New Roman" w:cs="Times New Roman"/>
                <w:sz w:val="20"/>
                <w:szCs w:val="20"/>
              </w:rPr>
              <w:t xml:space="preserve"> offline discussion, we received the clarification to our conersn/questions. </w:t>
            </w:r>
          </w:p>
          <w:p w14:paraId="06AF3E10" w14:textId="087CF3FE" w:rsidR="001C7304" w:rsidRDefault="001C7304" w:rsidP="001B1BCC">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We are </w:t>
            </w:r>
            <w:r w:rsidR="00E51F6F">
              <w:rPr>
                <w:rFonts w:ascii="Times New Roman" w:hAnsi="Times New Roman" w:cs="Times New Roman"/>
                <w:sz w:val="20"/>
                <w:szCs w:val="20"/>
              </w:rPr>
              <w:t xml:space="preserve">now </w:t>
            </w:r>
            <w:r>
              <w:rPr>
                <w:rFonts w:ascii="Times New Roman" w:hAnsi="Times New Roman" w:cs="Times New Roman"/>
                <w:sz w:val="20"/>
                <w:szCs w:val="20"/>
              </w:rPr>
              <w:t>fine with FL’s proposals</w:t>
            </w:r>
          </w:p>
        </w:tc>
      </w:tr>
      <w:tr w:rsidR="00BE16B9" w14:paraId="60667736" w14:textId="77777777">
        <w:tc>
          <w:tcPr>
            <w:tcW w:w="1555" w:type="dxa"/>
          </w:tcPr>
          <w:p w14:paraId="4B565015" w14:textId="53360B8C" w:rsidR="00BE16B9" w:rsidRDefault="00BE16B9"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MediaTek</w:t>
            </w:r>
          </w:p>
        </w:tc>
        <w:tc>
          <w:tcPr>
            <w:tcW w:w="8181" w:type="dxa"/>
          </w:tcPr>
          <w:p w14:paraId="494B14B6" w14:textId="561E8D76" w:rsidR="00BE16B9" w:rsidRDefault="00BE16B9" w:rsidP="001B1BCC">
            <w:pPr>
              <w:overflowPunct w:val="0"/>
              <w:autoSpaceDE w:val="0"/>
              <w:autoSpaceDN w:val="0"/>
              <w:adjustRightInd w:val="0"/>
              <w:spacing w:after="180"/>
              <w:textAlignment w:val="baseline"/>
              <w:rPr>
                <w:rFonts w:ascii="Times New Roman" w:hAnsi="Times New Roman" w:cs="Times New Roman"/>
                <w:sz w:val="20"/>
                <w:szCs w:val="20"/>
              </w:rPr>
            </w:pPr>
            <w:r w:rsidRPr="00BE16B9">
              <w:rPr>
                <w:rFonts w:ascii="Times New Roman" w:hAnsi="Times New Roman" w:cs="Times New Roman"/>
                <w:sz w:val="20"/>
                <w:szCs w:val="20"/>
              </w:rPr>
              <w:t>We support the proposal from the FL.</w:t>
            </w:r>
          </w:p>
        </w:tc>
      </w:tr>
      <w:tr w:rsidR="00506E7A" w14:paraId="07DB9E2C" w14:textId="77777777">
        <w:tc>
          <w:tcPr>
            <w:tcW w:w="1555" w:type="dxa"/>
          </w:tcPr>
          <w:p w14:paraId="3B3A666E" w14:textId="02518B46" w:rsidR="00506E7A" w:rsidRPr="00506E7A" w:rsidRDefault="00506E7A"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FL</w:t>
            </w:r>
          </w:p>
        </w:tc>
        <w:tc>
          <w:tcPr>
            <w:tcW w:w="8181" w:type="dxa"/>
          </w:tcPr>
          <w:p w14:paraId="6C4CA7FE" w14:textId="77777777" w:rsidR="00506E7A" w:rsidRPr="007842C0" w:rsidRDefault="00506E7A" w:rsidP="001B1BCC">
            <w:pPr>
              <w:overflowPunct w:val="0"/>
              <w:autoSpaceDE w:val="0"/>
              <w:autoSpaceDN w:val="0"/>
              <w:adjustRightInd w:val="0"/>
              <w:spacing w:after="180"/>
              <w:textAlignment w:val="baseline"/>
              <w:rPr>
                <w:rFonts w:ascii="Times New Roman" w:hAnsi="Times New Roman" w:cs="Times New Roman"/>
                <w:sz w:val="20"/>
                <w:szCs w:val="18"/>
              </w:rPr>
            </w:pPr>
            <w:r w:rsidRPr="007842C0">
              <w:rPr>
                <w:rFonts w:ascii="Times New Roman" w:hAnsi="Times New Roman" w:cs="Times New Roman"/>
                <w:sz w:val="20"/>
                <w:szCs w:val="18"/>
              </w:rPr>
              <w:t>Thank you very much for the discussion! It seems companies’ vews are aligned now.</w:t>
            </w:r>
          </w:p>
          <w:p w14:paraId="49A4968F" w14:textId="77777777" w:rsidR="00FF5B6A" w:rsidRDefault="00506E7A" w:rsidP="001B1BCC">
            <w:pPr>
              <w:overflowPunct w:val="0"/>
              <w:autoSpaceDE w:val="0"/>
              <w:autoSpaceDN w:val="0"/>
              <w:adjustRightInd w:val="0"/>
              <w:spacing w:after="180"/>
              <w:textAlignment w:val="baseline"/>
              <w:rPr>
                <w:rFonts w:ascii="Times New Roman" w:hAnsi="Times New Roman" w:cs="Times New Roman"/>
                <w:sz w:val="20"/>
                <w:szCs w:val="18"/>
              </w:rPr>
            </w:pPr>
            <w:r w:rsidRPr="007842C0">
              <w:rPr>
                <w:rFonts w:ascii="Times New Roman" w:hAnsi="Times New Roman" w:cs="Times New Roman"/>
                <w:sz w:val="20"/>
                <w:szCs w:val="18"/>
              </w:rPr>
              <w:t xml:space="preserve">One issue pointed out by vivo is that </w:t>
            </w:r>
            <w:r w:rsidR="001309CA" w:rsidRPr="007842C0">
              <w:rPr>
                <w:rFonts w:ascii="Times New Roman" w:hAnsi="Times New Roman" w:cs="Times New Roman"/>
                <w:sz w:val="20"/>
                <w:szCs w:val="18"/>
              </w:rPr>
              <w:t>if there are two switch-to carriers, how to determine T0?</w:t>
            </w:r>
            <w:r w:rsidR="00CD0893">
              <w:rPr>
                <w:rFonts w:ascii="Times New Roman" w:hAnsi="Times New Roman" w:cs="Times New Roman"/>
                <w:sz w:val="20"/>
                <w:szCs w:val="18"/>
              </w:rPr>
              <w:t xml:space="preserve"> </w:t>
            </w:r>
          </w:p>
          <w:p w14:paraId="27296DC2" w14:textId="3412A083" w:rsidR="00506E7A" w:rsidRPr="007842C0" w:rsidRDefault="00CD0893" w:rsidP="001B1BCC">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But it is not necessary to complicate the discussion with one Tx switching instance or two Tx switching instances.</w:t>
            </w:r>
          </w:p>
          <w:p w14:paraId="72B9F963" w14:textId="3959C21E" w:rsidR="001309CA" w:rsidRPr="007842C0" w:rsidRDefault="00CD0893" w:rsidP="001B1BCC">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hint="eastAsia"/>
                <w:sz w:val="20"/>
                <w:szCs w:val="18"/>
              </w:rPr>
              <w:t>P</w:t>
            </w:r>
            <w:r>
              <w:rPr>
                <w:rFonts w:ascii="Times New Roman" w:hAnsi="Times New Roman" w:cs="Times New Roman"/>
                <w:sz w:val="20"/>
                <w:szCs w:val="18"/>
              </w:rPr>
              <w:t>roposal is updated as follows:</w:t>
            </w:r>
          </w:p>
          <w:p w14:paraId="71951A1A" w14:textId="15E44298" w:rsidR="00321C85" w:rsidRPr="007842C0" w:rsidRDefault="00321C85" w:rsidP="00321C85">
            <w:pPr>
              <w:rPr>
                <w:rFonts w:ascii="Times New Roman" w:hAnsi="Times New Roman" w:cs="Times New Roman"/>
                <w:b/>
                <w:sz w:val="20"/>
                <w:szCs w:val="18"/>
              </w:rPr>
            </w:pPr>
            <w:r w:rsidRPr="007842C0">
              <w:rPr>
                <w:rFonts w:ascii="Times New Roman" w:hAnsi="Times New Roman" w:cs="Times New Roman"/>
                <w:b/>
                <w:sz w:val="20"/>
                <w:szCs w:val="18"/>
                <w:highlight w:val="yellow"/>
              </w:rPr>
              <w:t>Proposal v2:</w:t>
            </w:r>
            <w:r w:rsidRPr="007842C0">
              <w:rPr>
                <w:rFonts w:ascii="Times New Roman" w:hAnsi="Times New Roman" w:cs="Times New Roman"/>
                <w:b/>
                <w:sz w:val="20"/>
                <w:szCs w:val="18"/>
              </w:rPr>
              <w:t xml:space="preserve"> </w:t>
            </w:r>
            <w:r w:rsidRPr="007842C0">
              <w:rPr>
                <w:rFonts w:ascii="Times New Roman" w:hAnsi="Times New Roman" w:cs="Times New Roman"/>
                <w:sz w:val="20"/>
                <w:szCs w:val="18"/>
              </w:rPr>
              <w:t>RAN1 provides the following answer to RAN4 question.</w:t>
            </w:r>
          </w:p>
          <w:p w14:paraId="3E93D95F" w14:textId="7ED1CD07" w:rsidR="00321C85" w:rsidRPr="007842C0" w:rsidRDefault="00321C85" w:rsidP="00321C85">
            <w:pPr>
              <w:pStyle w:val="aff9"/>
              <w:widowControl w:val="0"/>
              <w:numPr>
                <w:ilvl w:val="0"/>
                <w:numId w:val="46"/>
              </w:numPr>
              <w:autoSpaceDE/>
              <w:autoSpaceDN/>
              <w:adjustRightInd/>
              <w:snapToGrid/>
              <w:spacing w:after="0" w:line="240" w:lineRule="auto"/>
              <w:ind w:firstLineChars="0"/>
              <w:rPr>
                <w:bCs/>
                <w:iCs/>
                <w:sz w:val="20"/>
                <w:szCs w:val="18"/>
              </w:rPr>
            </w:pPr>
            <w:r w:rsidRPr="007842C0">
              <w:rPr>
                <w:sz w:val="20"/>
                <w:szCs w:val="18"/>
              </w:rPr>
              <w:t>If there is one switch-to carrier, T</w:t>
            </w:r>
            <w:r w:rsidRPr="007842C0">
              <w:rPr>
                <w:sz w:val="20"/>
                <w:szCs w:val="18"/>
                <w:vertAlign w:val="subscript"/>
              </w:rPr>
              <w:t>0</w:t>
            </w:r>
            <w:r w:rsidRPr="007842C0">
              <w:rPr>
                <w:bCs/>
                <w:iCs/>
                <w:sz w:val="20"/>
                <w:szCs w:val="18"/>
              </w:rPr>
              <w:t xml:space="preserve"> is the starting time of uplink transmission on the </w:t>
            </w:r>
            <w:r w:rsidRPr="007842C0">
              <w:rPr>
                <w:sz w:val="20"/>
                <w:szCs w:val="18"/>
              </w:rPr>
              <w:t>switch-to carrier</w:t>
            </w:r>
            <w:r w:rsidRPr="007842C0">
              <w:rPr>
                <w:bCs/>
                <w:iCs/>
                <w:sz w:val="20"/>
                <w:szCs w:val="18"/>
              </w:rPr>
              <w:t xml:space="preserve"> from network scheduling perspective, regardless of </w:t>
            </w:r>
            <w:r w:rsidR="004334E1">
              <w:rPr>
                <w:bCs/>
                <w:iCs/>
                <w:sz w:val="20"/>
                <w:szCs w:val="18"/>
              </w:rPr>
              <w:t xml:space="preserve">whether </w:t>
            </w:r>
            <w:r w:rsidRPr="007842C0">
              <w:rPr>
                <w:bCs/>
                <w:iCs/>
                <w:sz w:val="20"/>
                <w:szCs w:val="18"/>
              </w:rPr>
              <w:t xml:space="preserve">gNB provides sufficient time between the end of the UL transmission on the switch-from carrier(s) and the start of the UL transmission on the switch-to carrier or not. </w:t>
            </w:r>
          </w:p>
          <w:p w14:paraId="4A786586" w14:textId="004ED2BF" w:rsidR="00321C85" w:rsidRPr="006B42EE" w:rsidRDefault="00321C85" w:rsidP="006B42EE">
            <w:pPr>
              <w:pStyle w:val="aff9"/>
              <w:widowControl w:val="0"/>
              <w:numPr>
                <w:ilvl w:val="0"/>
                <w:numId w:val="46"/>
              </w:numPr>
              <w:autoSpaceDE/>
              <w:autoSpaceDN/>
              <w:adjustRightInd/>
              <w:snapToGrid/>
              <w:spacing w:after="0" w:line="240" w:lineRule="auto"/>
              <w:ind w:firstLineChars="0"/>
              <w:rPr>
                <w:rFonts w:ascii="Arial" w:hAnsi="Arial" w:cs="Arial"/>
                <w:bCs/>
                <w:iCs/>
                <w:szCs w:val="21"/>
              </w:rPr>
            </w:pPr>
            <w:r w:rsidRPr="007842C0">
              <w:rPr>
                <w:sz w:val="20"/>
                <w:szCs w:val="18"/>
              </w:rPr>
              <w:t>If there are two switch-to carriers for one Tx switching instance, T</w:t>
            </w:r>
            <w:r w:rsidRPr="007842C0">
              <w:rPr>
                <w:sz w:val="20"/>
                <w:szCs w:val="18"/>
                <w:vertAlign w:val="subscript"/>
              </w:rPr>
              <w:t>0</w:t>
            </w:r>
            <w:r w:rsidRPr="007842C0">
              <w:rPr>
                <w:bCs/>
                <w:iCs/>
                <w:sz w:val="20"/>
                <w:szCs w:val="18"/>
              </w:rPr>
              <w:t xml:space="preserve"> is the starting time of earlier uplink transmission on the </w:t>
            </w:r>
            <w:r w:rsidRPr="007842C0">
              <w:rPr>
                <w:sz w:val="20"/>
                <w:szCs w:val="18"/>
              </w:rPr>
              <w:t>switch-to carriers</w:t>
            </w:r>
            <w:r w:rsidRPr="007842C0">
              <w:rPr>
                <w:bCs/>
                <w:iCs/>
                <w:sz w:val="20"/>
                <w:szCs w:val="18"/>
              </w:rPr>
              <w:t xml:space="preserve"> from network scheduling perspective, regardless of </w:t>
            </w:r>
            <w:r w:rsidR="004334E1">
              <w:rPr>
                <w:bCs/>
                <w:iCs/>
                <w:sz w:val="20"/>
                <w:szCs w:val="18"/>
              </w:rPr>
              <w:t xml:space="preserve">whether </w:t>
            </w:r>
            <w:r w:rsidRPr="007842C0">
              <w:rPr>
                <w:bCs/>
                <w:iCs/>
                <w:sz w:val="20"/>
                <w:szCs w:val="18"/>
              </w:rPr>
              <w:t>gNB provides sufficient time between the end of the UL transmission on the switch-from carrier(s) and the start of the UL transmission on the switch-to carriers or not.</w:t>
            </w:r>
          </w:p>
        </w:tc>
      </w:tr>
      <w:tr w:rsidR="00970BBC" w14:paraId="545CC277" w14:textId="77777777">
        <w:tc>
          <w:tcPr>
            <w:tcW w:w="1555" w:type="dxa"/>
          </w:tcPr>
          <w:p w14:paraId="548ED34D" w14:textId="6FE2D317" w:rsidR="00970BBC" w:rsidRDefault="00970BBC"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Q</w:t>
            </w:r>
            <w:r>
              <w:rPr>
                <w:rFonts w:ascii="Times New Roman" w:hAnsi="Times New Roman" w:cs="Times New Roman"/>
                <w:szCs w:val="21"/>
              </w:rPr>
              <w:t>ualcomm</w:t>
            </w:r>
          </w:p>
        </w:tc>
        <w:tc>
          <w:tcPr>
            <w:tcW w:w="8181" w:type="dxa"/>
          </w:tcPr>
          <w:p w14:paraId="62130708" w14:textId="2A509A65" w:rsidR="00970BBC" w:rsidRDefault="00970BBC" w:rsidP="001B1BCC">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Thanks for FL’s promotion.</w:t>
            </w:r>
            <w:r w:rsidR="00210E9F">
              <w:rPr>
                <w:rFonts w:ascii="Times New Roman" w:hAnsi="Times New Roman" w:cs="Times New Roman"/>
                <w:sz w:val="20"/>
                <w:szCs w:val="18"/>
              </w:rPr>
              <w:t xml:space="preserve"> We have some concerns to include one Tx switching instance with different </w:t>
            </w:r>
            <w:r w:rsidR="00FF5552">
              <w:rPr>
                <w:rFonts w:ascii="Times New Roman" w:hAnsi="Times New Roman" w:cs="Times New Roman"/>
                <w:sz w:val="20"/>
                <w:szCs w:val="18"/>
              </w:rPr>
              <w:t xml:space="preserve">transmission </w:t>
            </w:r>
            <w:r w:rsidR="00384E39">
              <w:rPr>
                <w:rFonts w:ascii="Times New Roman" w:hAnsi="Times New Roman" w:cs="Times New Roman"/>
                <w:sz w:val="20"/>
                <w:szCs w:val="18"/>
              </w:rPr>
              <w:t>start</w:t>
            </w:r>
            <w:r w:rsidR="00FF5552">
              <w:rPr>
                <w:rFonts w:ascii="Times New Roman" w:hAnsi="Times New Roman" w:cs="Times New Roman"/>
                <w:sz w:val="20"/>
                <w:szCs w:val="18"/>
              </w:rPr>
              <w:t>ing</w:t>
            </w:r>
            <w:r w:rsidR="00384E39">
              <w:rPr>
                <w:rFonts w:ascii="Times New Roman" w:hAnsi="Times New Roman" w:cs="Times New Roman"/>
                <w:sz w:val="20"/>
                <w:szCs w:val="18"/>
              </w:rPr>
              <w:t xml:space="preserve"> time on two switch-to carriers, which is to be discussed </w:t>
            </w:r>
            <w:r w:rsidR="00AF404E">
              <w:rPr>
                <w:rFonts w:ascii="Times New Roman" w:hAnsi="Times New Roman" w:cs="Times New Roman"/>
                <w:sz w:val="20"/>
                <w:szCs w:val="18"/>
              </w:rPr>
              <w:t xml:space="preserve">in later </w:t>
            </w:r>
            <w:r w:rsidR="00AF404E">
              <w:rPr>
                <w:rFonts w:ascii="Times New Roman" w:hAnsi="Times New Roman" w:cs="Times New Roman"/>
                <w:sz w:val="20"/>
                <w:szCs w:val="18"/>
              </w:rPr>
              <w:lastRenderedPageBreak/>
              <w:t xml:space="preserve">meeting. We propose only use original FL proposal which is supported by majority. </w:t>
            </w:r>
          </w:p>
          <w:p w14:paraId="72C6BAF8" w14:textId="77777777" w:rsidR="00AF404E" w:rsidRPr="00546EFF" w:rsidRDefault="00AF404E" w:rsidP="00AF404E">
            <w:pPr>
              <w:rPr>
                <w:rFonts w:ascii="Times New Roman" w:hAnsi="Times New Roman" w:cs="Times New Roman"/>
                <w:b/>
                <w:szCs w:val="21"/>
              </w:rPr>
            </w:pP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Pr="00546EFF">
              <w:rPr>
                <w:rFonts w:ascii="Times New Roman" w:hAnsi="Times New Roman" w:cs="Times New Roman"/>
                <w:b/>
                <w:szCs w:val="21"/>
              </w:rPr>
              <w:t xml:space="preserve"> </w:t>
            </w:r>
            <w:r w:rsidRPr="00546EFF">
              <w:rPr>
                <w:rFonts w:ascii="Times New Roman" w:hAnsi="Times New Roman" w:cs="Times New Roman"/>
                <w:szCs w:val="21"/>
              </w:rPr>
              <w:t>RAN1 provides the following answer to RAN4 question.</w:t>
            </w:r>
          </w:p>
          <w:p w14:paraId="6B312997" w14:textId="77777777" w:rsidR="00AF404E" w:rsidRPr="00546EFF" w:rsidRDefault="00AF404E" w:rsidP="00AF404E">
            <w:pPr>
              <w:pStyle w:val="aff9"/>
              <w:numPr>
                <w:ilvl w:val="0"/>
                <w:numId w:val="39"/>
              </w:numPr>
              <w:ind w:firstLineChars="0"/>
              <w:rPr>
                <w:sz w:val="21"/>
                <w:szCs w:val="21"/>
              </w:rPr>
            </w:pPr>
            <w:r w:rsidRPr="00546EFF">
              <w:rPr>
                <w:sz w:val="21"/>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w:t>
            </w:r>
            <w:r w:rsidRPr="00A35796">
              <w:rPr>
                <w:b/>
                <w:sz w:val="21"/>
                <w:szCs w:val="21"/>
              </w:rPr>
              <w:t>From RAN1 perspective, T</w:t>
            </w:r>
            <w:r w:rsidRPr="00A35796">
              <w:rPr>
                <w:b/>
                <w:sz w:val="21"/>
                <w:szCs w:val="21"/>
                <w:vertAlign w:val="subscript"/>
              </w:rPr>
              <w:t>0</w:t>
            </w:r>
            <w:r w:rsidRPr="00A35796">
              <w:rPr>
                <w:b/>
                <w:bCs/>
                <w:iCs/>
                <w:sz w:val="21"/>
                <w:szCs w:val="21"/>
              </w:rPr>
              <w:t xml:space="preserve"> is the starting time of uplink transmission from network scheduling perspective.</w:t>
            </w:r>
          </w:p>
          <w:p w14:paraId="064D08F1" w14:textId="3CF6C5E7" w:rsidR="00AF404E" w:rsidRPr="00AF404E" w:rsidRDefault="00AF404E" w:rsidP="001B1BCC">
            <w:pPr>
              <w:overflowPunct w:val="0"/>
              <w:autoSpaceDE w:val="0"/>
              <w:autoSpaceDN w:val="0"/>
              <w:adjustRightInd w:val="0"/>
              <w:spacing w:after="180"/>
              <w:textAlignment w:val="baseline"/>
              <w:rPr>
                <w:rFonts w:ascii="Times New Roman" w:hAnsi="Times New Roman" w:cs="Times New Roman"/>
                <w:sz w:val="20"/>
                <w:szCs w:val="18"/>
              </w:rPr>
            </w:pPr>
          </w:p>
        </w:tc>
      </w:tr>
      <w:tr w:rsidR="000D27D6" w14:paraId="51A239AA" w14:textId="77777777">
        <w:tc>
          <w:tcPr>
            <w:tcW w:w="1555" w:type="dxa"/>
          </w:tcPr>
          <w:p w14:paraId="33D9892B" w14:textId="5B65B1B1" w:rsidR="000D27D6" w:rsidRDefault="000D27D6"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LGE</w:t>
            </w:r>
          </w:p>
        </w:tc>
        <w:tc>
          <w:tcPr>
            <w:tcW w:w="8181" w:type="dxa"/>
          </w:tcPr>
          <w:p w14:paraId="1A8478AE" w14:textId="77777777" w:rsidR="000D27D6" w:rsidRDefault="000D27D6" w:rsidP="001B1BCC">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sz w:val="20"/>
                <w:szCs w:val="18"/>
              </w:rPr>
              <w:t xml:space="preserve">We support </w:t>
            </w: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Pr="000D27D6">
              <w:rPr>
                <w:rFonts w:ascii="Times New Roman" w:hAnsi="Times New Roman" w:cs="Times New Roman"/>
                <w:b/>
                <w:szCs w:val="21"/>
              </w:rPr>
              <w:t xml:space="preserve"> </w:t>
            </w:r>
            <w:r w:rsidRPr="000D27D6">
              <w:rPr>
                <w:rFonts w:ascii="Times New Roman" w:hAnsi="Times New Roman" w:cs="Times New Roman"/>
                <w:szCs w:val="21"/>
              </w:rPr>
              <w:t>(sorry for the late comment)</w:t>
            </w:r>
          </w:p>
          <w:p w14:paraId="3B6FF8A2" w14:textId="17D343B3" w:rsidR="000D27D6" w:rsidRDefault="000D27D6" w:rsidP="001B1BCC">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Also, support </w:t>
            </w:r>
            <w:r w:rsidRPr="007842C0">
              <w:rPr>
                <w:rFonts w:ascii="Times New Roman" w:hAnsi="Times New Roman" w:cs="Times New Roman"/>
                <w:b/>
                <w:sz w:val="20"/>
                <w:szCs w:val="18"/>
                <w:highlight w:val="yellow"/>
              </w:rPr>
              <w:t>Proposal v2</w:t>
            </w:r>
          </w:p>
        </w:tc>
      </w:tr>
      <w:tr w:rsidR="00C928D7" w14:paraId="0D59BD4D" w14:textId="77777777">
        <w:tc>
          <w:tcPr>
            <w:tcW w:w="1555" w:type="dxa"/>
          </w:tcPr>
          <w:p w14:paraId="19556E8E" w14:textId="48223A76" w:rsidR="00C928D7" w:rsidRDefault="00C928D7"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Xiaomi</w:t>
            </w:r>
          </w:p>
        </w:tc>
        <w:tc>
          <w:tcPr>
            <w:tcW w:w="8181" w:type="dxa"/>
          </w:tcPr>
          <w:p w14:paraId="7D7F07C3" w14:textId="0F698808" w:rsidR="00C928D7" w:rsidRDefault="00C928D7"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We share same view with Qualcomm. </w:t>
            </w:r>
            <w:r w:rsidRPr="00C928D7">
              <w:rPr>
                <w:rFonts w:ascii="Times New Roman" w:hAnsi="Times New Roman" w:cs="Times New Roman"/>
                <w:b/>
                <w:sz w:val="20"/>
                <w:szCs w:val="18"/>
                <w:highlight w:val="yellow"/>
              </w:rPr>
              <w:t>Proposal v1</w:t>
            </w:r>
            <w:r>
              <w:rPr>
                <w:rFonts w:ascii="Times New Roman" w:hAnsi="Times New Roman" w:cs="Times New Roman"/>
                <w:sz w:val="20"/>
                <w:szCs w:val="18"/>
              </w:rPr>
              <w:t xml:space="preserve"> is sufficient.</w:t>
            </w:r>
          </w:p>
        </w:tc>
      </w:tr>
      <w:tr w:rsidR="008A0231" w14:paraId="5D05885A" w14:textId="77777777">
        <w:tc>
          <w:tcPr>
            <w:tcW w:w="1555" w:type="dxa"/>
          </w:tcPr>
          <w:p w14:paraId="29332D0F" w14:textId="7718F2B1" w:rsidR="008A0231" w:rsidRDefault="008A0231"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L</w:t>
            </w:r>
          </w:p>
        </w:tc>
        <w:tc>
          <w:tcPr>
            <w:tcW w:w="8181" w:type="dxa"/>
          </w:tcPr>
          <w:p w14:paraId="70C38BC1" w14:textId="7F1C35A9" w:rsidR="008A0231" w:rsidRDefault="008A0231"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hint="eastAsia"/>
                <w:sz w:val="20"/>
                <w:szCs w:val="18"/>
              </w:rPr>
              <w:t>B</w:t>
            </w:r>
            <w:r>
              <w:rPr>
                <w:rFonts w:ascii="Times New Roman" w:hAnsi="Times New Roman" w:cs="Times New Roman"/>
                <w:sz w:val="20"/>
                <w:szCs w:val="18"/>
              </w:rPr>
              <w:t xml:space="preserve">ased on offline discussion, companies have concerns on </w:t>
            </w:r>
            <w:r w:rsidRPr="007842C0">
              <w:rPr>
                <w:rFonts w:ascii="Times New Roman" w:hAnsi="Times New Roman" w:cs="Times New Roman"/>
                <w:b/>
                <w:sz w:val="20"/>
                <w:szCs w:val="18"/>
                <w:highlight w:val="yellow"/>
              </w:rPr>
              <w:t>Proposal v2</w:t>
            </w:r>
            <w:r>
              <w:rPr>
                <w:rFonts w:ascii="Times New Roman" w:hAnsi="Times New Roman" w:cs="Times New Roman"/>
                <w:b/>
                <w:sz w:val="20"/>
                <w:szCs w:val="18"/>
              </w:rPr>
              <w:t xml:space="preserve"> </w:t>
            </w:r>
            <w:r w:rsidRPr="00C61B37">
              <w:rPr>
                <w:rFonts w:ascii="Times New Roman" w:hAnsi="Times New Roman" w:cs="Times New Roman"/>
                <w:sz w:val="20"/>
                <w:szCs w:val="18"/>
              </w:rPr>
              <w:t>while vivo can accept</w:t>
            </w:r>
            <w:r>
              <w:rPr>
                <w:rFonts w:ascii="Times New Roman" w:hAnsi="Times New Roman" w:cs="Times New Roman"/>
                <w:b/>
                <w:sz w:val="20"/>
                <w:szCs w:val="18"/>
              </w:rPr>
              <w:t xml:space="preserve"> </w:t>
            </w: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Pr>
                <w:rFonts w:ascii="Times New Roman" w:hAnsi="Times New Roman" w:cs="Times New Roman"/>
                <w:b/>
                <w:szCs w:val="21"/>
              </w:rPr>
              <w:t xml:space="preserve">. </w:t>
            </w:r>
            <w:r w:rsidRPr="00C61B37">
              <w:rPr>
                <w:rFonts w:ascii="Times New Roman" w:hAnsi="Times New Roman" w:cs="Times New Roman"/>
                <w:sz w:val="20"/>
                <w:szCs w:val="18"/>
              </w:rPr>
              <w:t>So let’s get back to</w:t>
            </w:r>
            <w:r>
              <w:rPr>
                <w:rFonts w:ascii="Times New Roman" w:hAnsi="Times New Roman" w:cs="Times New Roman"/>
                <w:b/>
                <w:sz w:val="20"/>
                <w:szCs w:val="18"/>
              </w:rPr>
              <w:t xml:space="preserve"> </w:t>
            </w: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00C61B37">
              <w:rPr>
                <w:rFonts w:ascii="Times New Roman" w:hAnsi="Times New Roman" w:cs="Times New Roman"/>
                <w:b/>
                <w:szCs w:val="21"/>
              </w:rPr>
              <w:t xml:space="preserve">. </w:t>
            </w:r>
          </w:p>
          <w:p w14:paraId="3878EB65" w14:textId="77777777" w:rsidR="008A0231" w:rsidRDefault="008A0231" w:rsidP="00C928D7">
            <w:pPr>
              <w:overflowPunct w:val="0"/>
              <w:autoSpaceDE w:val="0"/>
              <w:autoSpaceDN w:val="0"/>
              <w:adjustRightInd w:val="0"/>
              <w:spacing w:after="180"/>
              <w:textAlignment w:val="baseline"/>
              <w:rPr>
                <w:rFonts w:ascii="Times New Roman" w:hAnsi="Times New Roman" w:cs="Times New Roman"/>
                <w:sz w:val="20"/>
                <w:szCs w:val="18"/>
              </w:rPr>
            </w:pPr>
          </w:p>
          <w:p w14:paraId="11EB6460" w14:textId="77777777" w:rsidR="008A0231" w:rsidRPr="00546EFF" w:rsidRDefault="008A0231" w:rsidP="008A0231">
            <w:pPr>
              <w:rPr>
                <w:rFonts w:ascii="Times New Roman" w:hAnsi="Times New Roman" w:cs="Times New Roman"/>
                <w:b/>
                <w:szCs w:val="21"/>
              </w:rPr>
            </w:pP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Pr="00546EFF">
              <w:rPr>
                <w:rFonts w:ascii="Times New Roman" w:hAnsi="Times New Roman" w:cs="Times New Roman"/>
                <w:b/>
                <w:szCs w:val="21"/>
              </w:rPr>
              <w:t xml:space="preserve"> </w:t>
            </w:r>
            <w:r w:rsidRPr="00546EFF">
              <w:rPr>
                <w:rFonts w:ascii="Times New Roman" w:hAnsi="Times New Roman" w:cs="Times New Roman"/>
                <w:szCs w:val="21"/>
              </w:rPr>
              <w:t>RAN1 provides the following answer to RAN4 question.</w:t>
            </w:r>
          </w:p>
          <w:p w14:paraId="2B54531F" w14:textId="0D22E615" w:rsidR="008A0231" w:rsidRPr="00D74FB7" w:rsidRDefault="008A0231" w:rsidP="00D74FB7">
            <w:pPr>
              <w:pStyle w:val="aff9"/>
              <w:numPr>
                <w:ilvl w:val="0"/>
                <w:numId w:val="39"/>
              </w:numPr>
              <w:ind w:firstLineChars="0"/>
              <w:rPr>
                <w:sz w:val="21"/>
                <w:szCs w:val="21"/>
              </w:rPr>
            </w:pPr>
            <w:r w:rsidRPr="00546EFF">
              <w:rPr>
                <w:sz w:val="21"/>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w:t>
            </w:r>
            <w:r w:rsidRPr="00A35796">
              <w:rPr>
                <w:b/>
                <w:sz w:val="21"/>
                <w:szCs w:val="21"/>
              </w:rPr>
              <w:t>From RAN1 perspective, T</w:t>
            </w:r>
            <w:r w:rsidRPr="00A35796">
              <w:rPr>
                <w:b/>
                <w:sz w:val="21"/>
                <w:szCs w:val="21"/>
                <w:vertAlign w:val="subscript"/>
              </w:rPr>
              <w:t>0</w:t>
            </w:r>
            <w:r w:rsidRPr="00A35796">
              <w:rPr>
                <w:b/>
                <w:bCs/>
                <w:iCs/>
                <w:sz w:val="21"/>
                <w:szCs w:val="21"/>
              </w:rPr>
              <w:t xml:space="preserve"> is the starting time of uplink transmission from network scheduling perspective.</w:t>
            </w:r>
          </w:p>
        </w:tc>
      </w:tr>
      <w:tr w:rsidR="00CA0332" w14:paraId="58CB0D5F" w14:textId="77777777">
        <w:tc>
          <w:tcPr>
            <w:tcW w:w="1555" w:type="dxa"/>
          </w:tcPr>
          <w:p w14:paraId="5379E2C2" w14:textId="6007496C" w:rsidR="00CA0332" w:rsidRDefault="00CA0332"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MediaTek</w:t>
            </w:r>
          </w:p>
        </w:tc>
        <w:tc>
          <w:tcPr>
            <w:tcW w:w="8181" w:type="dxa"/>
          </w:tcPr>
          <w:p w14:paraId="05FD12E8" w14:textId="28B3D2BE" w:rsidR="00CA0332" w:rsidRDefault="00CA0332"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Support </w:t>
            </w:r>
            <w:r w:rsidRPr="00CA0332">
              <w:rPr>
                <w:rFonts w:ascii="Times New Roman" w:hAnsi="Times New Roman" w:cs="Times New Roman"/>
                <w:sz w:val="20"/>
                <w:szCs w:val="18"/>
              </w:rPr>
              <w:t>Proposal v1.</w:t>
            </w:r>
          </w:p>
        </w:tc>
      </w:tr>
      <w:tr w:rsidR="00E7691E" w14:paraId="4F38CA4A" w14:textId="77777777">
        <w:tc>
          <w:tcPr>
            <w:tcW w:w="1555" w:type="dxa"/>
          </w:tcPr>
          <w:p w14:paraId="55890CBA" w14:textId="0773FA55" w:rsidR="00E7691E" w:rsidRDefault="00E7691E"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05BA1809" w14:textId="6C08821B" w:rsidR="00E7691E" w:rsidRDefault="00E7691E"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hint="eastAsia"/>
                <w:sz w:val="20"/>
                <w:szCs w:val="18"/>
              </w:rPr>
              <w:t xml:space="preserve">We support the proposal v1. For the definition of T0 for the case of two </w:t>
            </w:r>
            <w:r>
              <w:rPr>
                <w:rFonts w:ascii="Times New Roman" w:hAnsi="Times New Roman" w:cs="Times New Roman"/>
                <w:sz w:val="20"/>
                <w:szCs w:val="18"/>
              </w:rPr>
              <w:t>‘</w:t>
            </w:r>
            <w:r>
              <w:rPr>
                <w:rFonts w:ascii="Times New Roman" w:hAnsi="Times New Roman" w:cs="Times New Roman" w:hint="eastAsia"/>
                <w:sz w:val="20"/>
                <w:szCs w:val="18"/>
              </w:rPr>
              <w:t>switch-to</w:t>
            </w:r>
            <w:r>
              <w:rPr>
                <w:rFonts w:ascii="Times New Roman" w:hAnsi="Times New Roman" w:cs="Times New Roman"/>
                <w:sz w:val="20"/>
                <w:szCs w:val="18"/>
              </w:rPr>
              <w:t>’</w:t>
            </w:r>
            <w:r>
              <w:rPr>
                <w:rFonts w:ascii="Times New Roman" w:hAnsi="Times New Roman" w:cs="Times New Roman" w:hint="eastAsia"/>
                <w:sz w:val="20"/>
                <w:szCs w:val="18"/>
              </w:rPr>
              <w:t xml:space="preserve"> band, we prefer to discuss in the future meeting. </w:t>
            </w:r>
          </w:p>
        </w:tc>
      </w:tr>
      <w:tr w:rsidR="00BA7A26" w14:paraId="0B1588ED" w14:textId="77777777">
        <w:tc>
          <w:tcPr>
            <w:tcW w:w="1555" w:type="dxa"/>
          </w:tcPr>
          <w:p w14:paraId="20113139" w14:textId="44386D3E" w:rsidR="00BA7A26" w:rsidRDefault="00BA7A26"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Ericsson</w:t>
            </w:r>
          </w:p>
        </w:tc>
        <w:tc>
          <w:tcPr>
            <w:tcW w:w="8181" w:type="dxa"/>
          </w:tcPr>
          <w:p w14:paraId="3B29233E" w14:textId="484657CD" w:rsidR="00BA7A26" w:rsidRDefault="00BA7A26"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Thanks FL and all for the discussion and apologies for the late</w:t>
            </w:r>
            <w:r w:rsidR="008B1C1B">
              <w:rPr>
                <w:rFonts w:ascii="Times New Roman" w:hAnsi="Times New Roman" w:cs="Times New Roman"/>
                <w:sz w:val="20"/>
                <w:szCs w:val="18"/>
              </w:rPr>
              <w:t xml:space="preserve"> </w:t>
            </w:r>
            <w:r>
              <w:rPr>
                <w:rFonts w:ascii="Times New Roman" w:hAnsi="Times New Roman" w:cs="Times New Roman"/>
                <w:sz w:val="20"/>
                <w:szCs w:val="18"/>
              </w:rPr>
              <w:t>comment.</w:t>
            </w:r>
          </w:p>
          <w:p w14:paraId="575110F4" w14:textId="10A1D2D5" w:rsidR="009D6F5F" w:rsidRDefault="009D6F5F"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Regarding Proposal v1:</w:t>
            </w:r>
          </w:p>
          <w:p w14:paraId="6EA24A6D" w14:textId="77777777" w:rsidR="009D6F5F" w:rsidRPr="00546EFF" w:rsidRDefault="009D6F5F" w:rsidP="009D6F5F">
            <w:pPr>
              <w:rPr>
                <w:rFonts w:ascii="Times New Roman" w:hAnsi="Times New Roman" w:cs="Times New Roman"/>
                <w:b/>
                <w:szCs w:val="21"/>
              </w:rPr>
            </w:pP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Pr="00546EFF">
              <w:rPr>
                <w:rFonts w:ascii="Times New Roman" w:hAnsi="Times New Roman" w:cs="Times New Roman"/>
                <w:b/>
                <w:szCs w:val="21"/>
              </w:rPr>
              <w:t xml:space="preserve"> </w:t>
            </w:r>
            <w:r w:rsidRPr="00546EFF">
              <w:rPr>
                <w:rFonts w:ascii="Times New Roman" w:hAnsi="Times New Roman" w:cs="Times New Roman"/>
                <w:szCs w:val="21"/>
              </w:rPr>
              <w:t>RAN1 provides the following answer to RAN4 question.</w:t>
            </w:r>
          </w:p>
          <w:p w14:paraId="4E5F31B2" w14:textId="630E2DE8" w:rsidR="009D6F5F" w:rsidRDefault="009D6F5F" w:rsidP="009D6F5F">
            <w:pPr>
              <w:overflowPunct w:val="0"/>
              <w:autoSpaceDE w:val="0"/>
              <w:autoSpaceDN w:val="0"/>
              <w:adjustRightInd w:val="0"/>
              <w:spacing w:after="180"/>
              <w:textAlignment w:val="baseline"/>
              <w:rPr>
                <w:rFonts w:ascii="Times New Roman" w:hAnsi="Times New Roman" w:cs="Times New Roman"/>
                <w:sz w:val="20"/>
                <w:szCs w:val="18"/>
              </w:rPr>
            </w:pPr>
            <w:r w:rsidRPr="00546EFF">
              <w:rPr>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w:t>
            </w:r>
            <w:r w:rsidRPr="003F2382">
              <w:rPr>
                <w:szCs w:val="21"/>
                <w:highlight w:val="cyan"/>
              </w:rPr>
              <w:t>UE may omit uplink transmission on certain symbol(s) on the switch-to carrier.</w:t>
            </w:r>
            <w:r w:rsidRPr="00546EFF">
              <w:rPr>
                <w:szCs w:val="21"/>
              </w:rPr>
              <w:t xml:space="preserve"> </w:t>
            </w:r>
            <w:r w:rsidRPr="00A35796">
              <w:rPr>
                <w:b/>
                <w:szCs w:val="21"/>
              </w:rPr>
              <w:t>From RAN1 perspective, T</w:t>
            </w:r>
            <w:r w:rsidRPr="00A35796">
              <w:rPr>
                <w:b/>
                <w:szCs w:val="21"/>
                <w:vertAlign w:val="subscript"/>
              </w:rPr>
              <w:t>0</w:t>
            </w:r>
            <w:r w:rsidRPr="00A35796">
              <w:rPr>
                <w:b/>
                <w:bCs/>
                <w:iCs/>
                <w:szCs w:val="21"/>
              </w:rPr>
              <w:t xml:space="preserve"> is the starting time of uplink transmission from network scheduling perspective.</w:t>
            </w:r>
          </w:p>
          <w:p w14:paraId="334EA5D5" w14:textId="22338A98" w:rsidR="00BA7A26" w:rsidRDefault="009D6F5F" w:rsidP="007F1624">
            <w:pPr>
              <w:tabs>
                <w:tab w:val="left" w:pos="5978"/>
              </w:tabs>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lastRenderedPageBreak/>
              <w:t xml:space="preserve">Fron our perspective, the important is </w:t>
            </w:r>
            <w:r w:rsidRPr="009D6F5F">
              <w:rPr>
                <w:rFonts w:ascii="Times New Roman" w:hAnsi="Times New Roman" w:cs="Times New Roman"/>
                <w:b/>
                <w:bCs/>
                <w:sz w:val="20"/>
                <w:szCs w:val="18"/>
              </w:rPr>
              <w:t>the bold</w:t>
            </w:r>
            <w:r>
              <w:rPr>
                <w:rFonts w:ascii="Times New Roman" w:hAnsi="Times New Roman" w:cs="Times New Roman"/>
                <w:sz w:val="20"/>
                <w:szCs w:val="18"/>
              </w:rPr>
              <w:t xml:space="preserve"> text</w:t>
            </w:r>
            <w:r w:rsidR="003F2382">
              <w:rPr>
                <w:rFonts w:ascii="Times New Roman" w:hAnsi="Times New Roman" w:cs="Times New Roman"/>
                <w:sz w:val="20"/>
                <w:szCs w:val="18"/>
              </w:rPr>
              <w:t xml:space="preserve">, that reflects RAN1 understanding. </w:t>
            </w:r>
            <w:r w:rsidR="007F1624">
              <w:rPr>
                <w:rFonts w:ascii="Times New Roman" w:hAnsi="Times New Roman" w:cs="Times New Roman"/>
                <w:sz w:val="20"/>
                <w:szCs w:val="18"/>
              </w:rPr>
              <w:tab/>
              <w:t>i</w:t>
            </w:r>
          </w:p>
          <w:p w14:paraId="7229DC05" w14:textId="1F208D6C" w:rsidR="002740A7" w:rsidRDefault="002740A7"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It seems to us, the </w:t>
            </w:r>
            <w:r w:rsidRPr="003F2382">
              <w:rPr>
                <w:rFonts w:ascii="Times New Roman" w:hAnsi="Times New Roman" w:cs="Times New Roman"/>
                <w:sz w:val="20"/>
                <w:szCs w:val="18"/>
                <w:highlight w:val="cyan"/>
              </w:rPr>
              <w:t>highlighted text</w:t>
            </w:r>
            <w:r>
              <w:rPr>
                <w:rFonts w:ascii="Times New Roman" w:hAnsi="Times New Roman" w:cs="Times New Roman"/>
                <w:sz w:val="20"/>
                <w:szCs w:val="18"/>
              </w:rPr>
              <w:t xml:space="preserve"> (that may happen), </w:t>
            </w:r>
            <w:r w:rsidR="00FD5889">
              <w:rPr>
                <w:rFonts w:ascii="Times New Roman" w:hAnsi="Times New Roman" w:cs="Times New Roman"/>
                <w:sz w:val="20"/>
                <w:szCs w:val="18"/>
              </w:rPr>
              <w:t xml:space="preserve">is </w:t>
            </w:r>
            <w:r w:rsidR="007F1624">
              <w:rPr>
                <w:rFonts w:ascii="Times New Roman" w:hAnsi="Times New Roman" w:cs="Times New Roman"/>
                <w:sz w:val="20"/>
                <w:szCs w:val="18"/>
              </w:rPr>
              <w:t>RAN4 related.</w:t>
            </w:r>
            <w:r w:rsidR="003F2382">
              <w:rPr>
                <w:rFonts w:ascii="Times New Roman" w:hAnsi="Times New Roman" w:cs="Times New Roman"/>
                <w:sz w:val="20"/>
                <w:szCs w:val="18"/>
              </w:rPr>
              <w:t xml:space="preserve"> </w:t>
            </w:r>
          </w:p>
          <w:p w14:paraId="51EA965B" w14:textId="3A22E459" w:rsidR="001E6EC1" w:rsidRDefault="007F1624"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RAN4 asked us from </w:t>
            </w:r>
            <w:r w:rsidR="00FD5889">
              <w:rPr>
                <w:rFonts w:ascii="Times New Roman" w:hAnsi="Times New Roman" w:cs="Times New Roman"/>
                <w:sz w:val="20"/>
                <w:szCs w:val="18"/>
              </w:rPr>
              <w:t>R</w:t>
            </w:r>
            <w:r>
              <w:rPr>
                <w:rFonts w:ascii="Times New Roman" w:hAnsi="Times New Roman" w:cs="Times New Roman"/>
                <w:sz w:val="20"/>
                <w:szCs w:val="18"/>
              </w:rPr>
              <w:t xml:space="preserve">AN1 point of view, </w:t>
            </w:r>
            <w:r w:rsidRPr="00A85575">
              <w:rPr>
                <w:rFonts w:ascii="Times New Roman" w:hAnsi="Times New Roman" w:cs="Times New Roman"/>
                <w:sz w:val="20"/>
                <w:szCs w:val="18"/>
                <w:u w:val="single"/>
              </w:rPr>
              <w:t xml:space="preserve">which of the two options </w:t>
            </w:r>
            <w:r w:rsidR="005D6B92" w:rsidRPr="00A85575">
              <w:rPr>
                <w:rFonts w:ascii="Times New Roman" w:hAnsi="Times New Roman" w:cs="Times New Roman"/>
                <w:sz w:val="20"/>
                <w:szCs w:val="18"/>
                <w:u w:val="single"/>
              </w:rPr>
              <w:t>are applicable</w:t>
            </w:r>
            <w:r w:rsidR="005D6B92">
              <w:rPr>
                <w:rFonts w:ascii="Times New Roman" w:hAnsi="Times New Roman" w:cs="Times New Roman"/>
                <w:sz w:val="20"/>
                <w:szCs w:val="18"/>
              </w:rPr>
              <w:t xml:space="preserve">. The answer is confusing. </w:t>
            </w:r>
            <w:r w:rsidR="001E6EC1">
              <w:rPr>
                <w:rFonts w:ascii="Times New Roman" w:hAnsi="Times New Roman" w:cs="Times New Roman"/>
                <w:sz w:val="20"/>
                <w:szCs w:val="18"/>
              </w:rPr>
              <w:t xml:space="preserve">We state one of the options from RAN1 point of view (bold text). Then we also include the other option, i.e. </w:t>
            </w:r>
            <w:r w:rsidR="001E6EC1" w:rsidRPr="003F2382">
              <w:rPr>
                <w:rFonts w:ascii="Times New Roman" w:hAnsi="Times New Roman" w:cs="Times New Roman"/>
                <w:sz w:val="20"/>
                <w:szCs w:val="18"/>
                <w:highlight w:val="cyan"/>
              </w:rPr>
              <w:t>highlighted text</w:t>
            </w:r>
            <w:r w:rsidR="001E6EC1">
              <w:rPr>
                <w:rFonts w:ascii="Times New Roman" w:hAnsi="Times New Roman" w:cs="Times New Roman"/>
                <w:sz w:val="20"/>
                <w:szCs w:val="18"/>
              </w:rPr>
              <w:t xml:space="preserve"> ,(but not from RAN1 point of view).</w:t>
            </w:r>
          </w:p>
          <w:p w14:paraId="52208D51" w14:textId="26F4AFE0" w:rsidR="001E6EC1" w:rsidRDefault="005D6B92"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If we answer from RAN1, we should keep only the bold text.</w:t>
            </w:r>
            <w:r w:rsidR="006F6A23">
              <w:rPr>
                <w:rFonts w:ascii="Times New Roman" w:hAnsi="Times New Roman" w:cs="Times New Roman"/>
                <w:sz w:val="20"/>
                <w:szCs w:val="18"/>
              </w:rPr>
              <w:t xml:space="preserve"> </w:t>
            </w:r>
            <w:r w:rsidR="001E6EC1">
              <w:rPr>
                <w:rFonts w:ascii="Times New Roman" w:hAnsi="Times New Roman" w:cs="Times New Roman"/>
                <w:sz w:val="20"/>
                <w:szCs w:val="18"/>
              </w:rPr>
              <w:t xml:space="preserve">It is not clear how adding </w:t>
            </w:r>
            <w:r w:rsidR="001E6EC1" w:rsidRPr="003F2382">
              <w:rPr>
                <w:rFonts w:ascii="Times New Roman" w:hAnsi="Times New Roman" w:cs="Times New Roman"/>
                <w:sz w:val="20"/>
                <w:szCs w:val="18"/>
                <w:highlight w:val="cyan"/>
              </w:rPr>
              <w:t>highlighted text</w:t>
            </w:r>
            <w:r w:rsidR="001E6EC1">
              <w:rPr>
                <w:rFonts w:ascii="Times New Roman" w:hAnsi="Times New Roman" w:cs="Times New Roman"/>
                <w:sz w:val="20"/>
                <w:szCs w:val="18"/>
              </w:rPr>
              <w:t xml:space="preserve"> helps </w:t>
            </w:r>
            <w:r w:rsidR="00CC1456">
              <w:rPr>
                <w:rFonts w:ascii="Times New Roman" w:hAnsi="Times New Roman" w:cs="Times New Roman"/>
                <w:sz w:val="20"/>
                <w:szCs w:val="18"/>
              </w:rPr>
              <w:t xml:space="preserve">RAN4. </w:t>
            </w:r>
            <w:r w:rsidR="00CC1456" w:rsidRPr="005A75CF">
              <w:rPr>
                <w:rFonts w:ascii="Times New Roman" w:hAnsi="Times New Roman" w:cs="Times New Roman"/>
                <w:sz w:val="20"/>
                <w:szCs w:val="18"/>
                <w:u w:val="single"/>
              </w:rPr>
              <w:t xml:space="preserve">They may assume the highlighted text is </w:t>
            </w:r>
            <w:r w:rsidR="005A75CF">
              <w:rPr>
                <w:rFonts w:ascii="Times New Roman" w:hAnsi="Times New Roman" w:cs="Times New Roman"/>
                <w:sz w:val="20"/>
                <w:szCs w:val="18"/>
                <w:u w:val="single"/>
              </w:rPr>
              <w:t xml:space="preserve">also </w:t>
            </w:r>
            <w:r w:rsidR="00CC1456" w:rsidRPr="005A75CF">
              <w:rPr>
                <w:rFonts w:ascii="Times New Roman" w:hAnsi="Times New Roman" w:cs="Times New Roman"/>
                <w:sz w:val="20"/>
                <w:szCs w:val="18"/>
                <w:u w:val="single"/>
              </w:rPr>
              <w:t>from RAN1 point of view</w:t>
            </w:r>
            <w:r w:rsidR="00CC1456">
              <w:rPr>
                <w:rFonts w:ascii="Times New Roman" w:hAnsi="Times New Roman" w:cs="Times New Roman"/>
                <w:sz w:val="20"/>
                <w:szCs w:val="18"/>
              </w:rPr>
              <w:t>, which would be incorrect</w:t>
            </w:r>
            <w:r w:rsidR="00371B2D">
              <w:rPr>
                <w:rFonts w:ascii="Times New Roman" w:hAnsi="Times New Roman" w:cs="Times New Roman"/>
                <w:sz w:val="20"/>
                <w:szCs w:val="18"/>
              </w:rPr>
              <w:t xml:space="preserve">. Because such thing is </w:t>
            </w:r>
            <w:r w:rsidR="00054C06">
              <w:rPr>
                <w:rFonts w:ascii="Times New Roman" w:hAnsi="Times New Roman" w:cs="Times New Roman"/>
                <w:sz w:val="20"/>
                <w:szCs w:val="18"/>
              </w:rPr>
              <w:t xml:space="preserve">not </w:t>
            </w:r>
            <w:r w:rsidR="00371B2D">
              <w:rPr>
                <w:rFonts w:ascii="Times New Roman" w:hAnsi="Times New Roman" w:cs="Times New Roman"/>
                <w:sz w:val="20"/>
                <w:szCs w:val="18"/>
              </w:rPr>
              <w:t xml:space="preserve">convered </w:t>
            </w:r>
            <w:r w:rsidR="00054C06">
              <w:rPr>
                <w:rFonts w:ascii="Times New Roman" w:hAnsi="Times New Roman" w:cs="Times New Roman"/>
                <w:sz w:val="20"/>
                <w:szCs w:val="18"/>
              </w:rPr>
              <w:t>in our specification.</w:t>
            </w:r>
          </w:p>
          <w:p w14:paraId="4BE9E603" w14:textId="77BF6FBB" w:rsidR="005D6B92" w:rsidRDefault="006F6A23"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 xml:space="preserve">The highlighted text can </w:t>
            </w:r>
            <w:r w:rsidR="00483B41">
              <w:rPr>
                <w:rFonts w:ascii="Times New Roman" w:hAnsi="Times New Roman" w:cs="Times New Roman"/>
                <w:sz w:val="20"/>
                <w:szCs w:val="18"/>
              </w:rPr>
              <w:t xml:space="preserve">happen </w:t>
            </w:r>
            <w:r>
              <w:rPr>
                <w:rFonts w:ascii="Times New Roman" w:hAnsi="Times New Roman" w:cs="Times New Roman"/>
                <w:sz w:val="20"/>
                <w:szCs w:val="18"/>
              </w:rPr>
              <w:t>in reality, but that is not reflected in RAN1 spec</w:t>
            </w:r>
            <w:r w:rsidR="005222F2">
              <w:rPr>
                <w:rFonts w:ascii="Times New Roman" w:hAnsi="Times New Roman" w:cs="Times New Roman"/>
                <w:sz w:val="20"/>
                <w:szCs w:val="18"/>
              </w:rPr>
              <w:t xml:space="preserve">. </w:t>
            </w:r>
            <w:r w:rsidR="00D84628">
              <w:rPr>
                <w:rFonts w:ascii="Times New Roman" w:hAnsi="Times New Roman" w:cs="Times New Roman"/>
                <w:sz w:val="20"/>
                <w:szCs w:val="18"/>
              </w:rPr>
              <w:t>Which means whether the UE omits</w:t>
            </w:r>
            <w:r w:rsidR="005222F2">
              <w:rPr>
                <w:rFonts w:ascii="Times New Roman" w:hAnsi="Times New Roman" w:cs="Times New Roman"/>
                <w:sz w:val="20"/>
                <w:szCs w:val="18"/>
              </w:rPr>
              <w:t xml:space="preserve"> transmission</w:t>
            </w:r>
            <w:r w:rsidR="00D84628">
              <w:rPr>
                <w:rFonts w:ascii="Times New Roman" w:hAnsi="Times New Roman" w:cs="Times New Roman"/>
                <w:sz w:val="20"/>
                <w:szCs w:val="18"/>
              </w:rPr>
              <w:t xml:space="preserve"> on </w:t>
            </w:r>
            <w:r w:rsidR="005222F2">
              <w:rPr>
                <w:rFonts w:ascii="Times New Roman" w:hAnsi="Times New Roman" w:cs="Times New Roman"/>
                <w:sz w:val="20"/>
                <w:szCs w:val="18"/>
              </w:rPr>
              <w:t xml:space="preserve">some symbol(s), </w:t>
            </w:r>
            <w:r w:rsidR="005A75CF">
              <w:rPr>
                <w:rFonts w:ascii="Times New Roman" w:hAnsi="Times New Roman" w:cs="Times New Roman"/>
                <w:sz w:val="20"/>
                <w:szCs w:val="18"/>
              </w:rPr>
              <w:t>will be a RAN4 discussion.</w:t>
            </w:r>
          </w:p>
          <w:p w14:paraId="47DCFC93" w14:textId="77777777" w:rsidR="00A85575" w:rsidRDefault="00A85575"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So, we suggest to update as the following:</w:t>
            </w:r>
          </w:p>
          <w:p w14:paraId="6EBCF7FC" w14:textId="276A0097" w:rsidR="00A85575" w:rsidRPr="00546EFF" w:rsidRDefault="00A85575" w:rsidP="00A85575">
            <w:pPr>
              <w:rPr>
                <w:rFonts w:ascii="Times New Roman" w:hAnsi="Times New Roman" w:cs="Times New Roman"/>
                <w:b/>
                <w:szCs w:val="21"/>
              </w:rPr>
            </w:pP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w:t>
            </w:r>
            <w:r w:rsidR="005A75CF">
              <w:rPr>
                <w:rFonts w:ascii="Times New Roman" w:hAnsi="Times New Roman" w:cs="Times New Roman"/>
                <w:b/>
                <w:szCs w:val="21"/>
                <w:highlight w:val="yellow"/>
              </w:rPr>
              <w:t>2</w:t>
            </w:r>
            <w:r w:rsidRPr="00546EFF">
              <w:rPr>
                <w:rFonts w:ascii="Times New Roman" w:hAnsi="Times New Roman" w:cs="Times New Roman"/>
                <w:b/>
                <w:szCs w:val="21"/>
                <w:highlight w:val="yellow"/>
              </w:rPr>
              <w:t>:</w:t>
            </w:r>
            <w:r w:rsidRPr="00546EFF">
              <w:rPr>
                <w:rFonts w:ascii="Times New Roman" w:hAnsi="Times New Roman" w:cs="Times New Roman"/>
                <w:b/>
                <w:szCs w:val="21"/>
              </w:rPr>
              <w:t xml:space="preserve"> </w:t>
            </w:r>
            <w:r w:rsidRPr="00546EFF">
              <w:rPr>
                <w:rFonts w:ascii="Times New Roman" w:hAnsi="Times New Roman" w:cs="Times New Roman"/>
                <w:szCs w:val="21"/>
              </w:rPr>
              <w:t>RAN1 provides the following answer to RAN4 question.</w:t>
            </w:r>
          </w:p>
          <w:p w14:paraId="62826D11" w14:textId="16E9ED10" w:rsidR="00A85575" w:rsidRDefault="00A85575" w:rsidP="00A85575">
            <w:pPr>
              <w:overflowPunct w:val="0"/>
              <w:autoSpaceDE w:val="0"/>
              <w:autoSpaceDN w:val="0"/>
              <w:adjustRightInd w:val="0"/>
              <w:spacing w:after="180"/>
              <w:textAlignment w:val="baseline"/>
              <w:rPr>
                <w:rFonts w:ascii="Times New Roman" w:hAnsi="Times New Roman" w:cs="Times New Roman"/>
                <w:sz w:val="20"/>
                <w:szCs w:val="18"/>
              </w:rPr>
            </w:pPr>
            <w:r w:rsidRPr="00546EFF">
              <w:rPr>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w:t>
            </w:r>
            <w:r w:rsidRPr="005A75CF">
              <w:rPr>
                <w:strike/>
                <w:color w:val="FF0000"/>
                <w:szCs w:val="21"/>
                <w:highlight w:val="cyan"/>
              </w:rPr>
              <w:t>UE may omit uplink transmission on certain symbol(s) on the switch-to carrier.</w:t>
            </w:r>
            <w:r w:rsidR="005A75CF" w:rsidRPr="005A75CF">
              <w:rPr>
                <w:color w:val="FF0000"/>
                <w:szCs w:val="21"/>
              </w:rPr>
              <w:t xml:space="preserve">, </w:t>
            </w:r>
            <w:r w:rsidRPr="00546EFF">
              <w:rPr>
                <w:szCs w:val="21"/>
              </w:rPr>
              <w:t xml:space="preserve"> </w:t>
            </w:r>
            <w:r w:rsidR="005A75CF" w:rsidRPr="005A75CF">
              <w:rPr>
                <w:b/>
                <w:bCs/>
                <w:color w:val="FF0000"/>
                <w:szCs w:val="21"/>
              </w:rPr>
              <w:t>f</w:t>
            </w:r>
            <w:r w:rsidRPr="00A35796">
              <w:rPr>
                <w:b/>
                <w:szCs w:val="21"/>
              </w:rPr>
              <w:t>rom RAN1 perspective, T</w:t>
            </w:r>
            <w:r w:rsidRPr="00A35796">
              <w:rPr>
                <w:b/>
                <w:szCs w:val="21"/>
                <w:vertAlign w:val="subscript"/>
              </w:rPr>
              <w:t>0</w:t>
            </w:r>
            <w:r w:rsidRPr="00A35796">
              <w:rPr>
                <w:b/>
                <w:bCs/>
                <w:iCs/>
                <w:szCs w:val="21"/>
              </w:rPr>
              <w:t xml:space="preserve"> is the starting time of uplink transmission from network scheduling perspective.</w:t>
            </w:r>
          </w:p>
          <w:p w14:paraId="4E9A28A1" w14:textId="742EF0E8" w:rsidR="00A85575" w:rsidRDefault="00A85575" w:rsidP="00C928D7">
            <w:pPr>
              <w:overflowPunct w:val="0"/>
              <w:autoSpaceDE w:val="0"/>
              <w:autoSpaceDN w:val="0"/>
              <w:adjustRightInd w:val="0"/>
              <w:spacing w:after="180"/>
              <w:textAlignment w:val="baseline"/>
              <w:rPr>
                <w:rFonts w:ascii="Times New Roman" w:hAnsi="Times New Roman" w:cs="Times New Roman"/>
                <w:sz w:val="20"/>
                <w:szCs w:val="18"/>
              </w:rPr>
            </w:pPr>
          </w:p>
        </w:tc>
      </w:tr>
      <w:tr w:rsidR="00FB48CA" w14:paraId="4463B69B" w14:textId="77777777">
        <w:tc>
          <w:tcPr>
            <w:tcW w:w="1555" w:type="dxa"/>
          </w:tcPr>
          <w:p w14:paraId="5267567B" w14:textId="619F4E02" w:rsidR="00FB48CA" w:rsidRDefault="00FB48CA" w:rsidP="00C22ACA">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lastRenderedPageBreak/>
              <w:t>Ericsson2</w:t>
            </w:r>
          </w:p>
        </w:tc>
        <w:tc>
          <w:tcPr>
            <w:tcW w:w="8181" w:type="dxa"/>
          </w:tcPr>
          <w:p w14:paraId="616D97C1" w14:textId="3327BC60" w:rsidR="00FB48CA" w:rsidRDefault="00FB48CA" w:rsidP="00C928D7">
            <w:pPr>
              <w:overflowPunct w:val="0"/>
              <w:autoSpaceDE w:val="0"/>
              <w:autoSpaceDN w:val="0"/>
              <w:adjustRightInd w:val="0"/>
              <w:spacing w:after="180"/>
              <w:textAlignment w:val="baseline"/>
              <w:rPr>
                <w:rFonts w:ascii="Times New Roman" w:hAnsi="Times New Roman" w:cs="Times New Roman"/>
                <w:sz w:val="20"/>
                <w:szCs w:val="18"/>
              </w:rPr>
            </w:pPr>
            <w:r>
              <w:rPr>
                <w:rFonts w:ascii="Times New Roman" w:hAnsi="Times New Roman" w:cs="Times New Roman"/>
                <w:sz w:val="20"/>
                <w:szCs w:val="18"/>
              </w:rPr>
              <w:t>After an offline with FL (thanks!), we are fine with Proposal v1.</w:t>
            </w:r>
          </w:p>
        </w:tc>
      </w:tr>
    </w:tbl>
    <w:p w14:paraId="5CD8CCAD" w14:textId="23FC6FDC" w:rsidR="00C81C18" w:rsidRDefault="00C81C18" w:rsidP="00D0179D">
      <w:pPr>
        <w:rPr>
          <w:rFonts w:ascii="Times New Roman" w:hAnsi="Times New Roman" w:cs="Times New Roman"/>
        </w:rPr>
      </w:pPr>
    </w:p>
    <w:p w14:paraId="265C0C69" w14:textId="1EBB3111" w:rsidR="0029042B" w:rsidRPr="0029042B" w:rsidRDefault="0029042B" w:rsidP="0029042B">
      <w:pPr>
        <w:pStyle w:val="aff9"/>
        <w:keepNext/>
        <w:keepLines/>
        <w:numPr>
          <w:ilvl w:val="0"/>
          <w:numId w:val="12"/>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29042B">
        <w:rPr>
          <w:rFonts w:ascii="Arial" w:eastAsia="Arial" w:hAnsi="Arial" w:cs="Arial" w:hint="eastAsia"/>
          <w:sz w:val="36"/>
          <w:szCs w:val="20"/>
          <w:lang w:val="en-GB"/>
        </w:rPr>
        <w:t>P</w:t>
      </w:r>
      <w:r w:rsidRPr="0029042B">
        <w:rPr>
          <w:rFonts w:ascii="Arial" w:eastAsia="Arial" w:hAnsi="Arial" w:cs="Arial"/>
          <w:sz w:val="36"/>
          <w:szCs w:val="20"/>
          <w:lang w:val="en-GB"/>
        </w:rPr>
        <w:t>roposal for online session (Thursday 5/25)</w:t>
      </w:r>
    </w:p>
    <w:p w14:paraId="49AD9C3A" w14:textId="77777777" w:rsidR="0029042B" w:rsidRPr="00546EFF" w:rsidRDefault="0029042B" w:rsidP="0029042B">
      <w:pPr>
        <w:rPr>
          <w:rFonts w:ascii="Times New Roman" w:hAnsi="Times New Roman" w:cs="Times New Roman"/>
          <w:b/>
          <w:szCs w:val="21"/>
        </w:rPr>
      </w:pPr>
      <w:r w:rsidRPr="00546EFF">
        <w:rPr>
          <w:rFonts w:ascii="Times New Roman" w:hAnsi="Times New Roman" w:cs="Times New Roman" w:hint="eastAsia"/>
          <w:b/>
          <w:szCs w:val="21"/>
          <w:highlight w:val="yellow"/>
        </w:rPr>
        <w:t>P</w:t>
      </w:r>
      <w:r w:rsidRPr="00546EFF">
        <w:rPr>
          <w:rFonts w:ascii="Times New Roman" w:hAnsi="Times New Roman" w:cs="Times New Roman"/>
          <w:b/>
          <w:szCs w:val="21"/>
          <w:highlight w:val="yellow"/>
        </w:rPr>
        <w:t>roposal v1:</w:t>
      </w:r>
      <w:r w:rsidRPr="00546EFF">
        <w:rPr>
          <w:rFonts w:ascii="Times New Roman" w:hAnsi="Times New Roman" w:cs="Times New Roman"/>
          <w:b/>
          <w:szCs w:val="21"/>
        </w:rPr>
        <w:t xml:space="preserve"> </w:t>
      </w:r>
      <w:r w:rsidRPr="00546EFF">
        <w:rPr>
          <w:rFonts w:ascii="Times New Roman" w:hAnsi="Times New Roman" w:cs="Times New Roman"/>
          <w:szCs w:val="21"/>
        </w:rPr>
        <w:t>RAN1 provides the following answer to RAN4 question.</w:t>
      </w:r>
    </w:p>
    <w:p w14:paraId="244F4692" w14:textId="7DC999DE" w:rsidR="0029042B" w:rsidRPr="004F0648" w:rsidRDefault="0029042B" w:rsidP="0029042B">
      <w:pPr>
        <w:pStyle w:val="aff9"/>
        <w:numPr>
          <w:ilvl w:val="0"/>
          <w:numId w:val="39"/>
        </w:numPr>
        <w:ind w:firstLineChars="0"/>
        <w:rPr>
          <w:sz w:val="21"/>
          <w:szCs w:val="21"/>
        </w:rPr>
      </w:pPr>
      <w:r w:rsidRPr="00546EFF">
        <w:rPr>
          <w:sz w:val="21"/>
          <w:szCs w:val="21"/>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4F0648">
        <w:rPr>
          <w:i/>
          <w:sz w:val="21"/>
          <w:szCs w:val="21"/>
        </w:rPr>
        <w:t>uplinkTxSwitchingPeriodLocation</w:t>
      </w:r>
      <w:r w:rsidRPr="00546EFF">
        <w:rPr>
          <w:sz w:val="21"/>
          <w:szCs w:val="21"/>
        </w:rPr>
        <w:t xml:space="preserve">, UE may omit uplink transmission on certain symbol(s) on the switch-to carrier. </w:t>
      </w:r>
      <w:r w:rsidRPr="00A35796">
        <w:rPr>
          <w:b/>
          <w:sz w:val="21"/>
          <w:szCs w:val="21"/>
        </w:rPr>
        <w:t>From RAN1 perspective, T</w:t>
      </w:r>
      <w:r w:rsidRPr="00A35796">
        <w:rPr>
          <w:b/>
          <w:sz w:val="21"/>
          <w:szCs w:val="21"/>
          <w:vertAlign w:val="subscript"/>
        </w:rPr>
        <w:t>0</w:t>
      </w:r>
      <w:r w:rsidRPr="00A35796">
        <w:rPr>
          <w:b/>
          <w:bCs/>
          <w:iCs/>
          <w:sz w:val="21"/>
          <w:szCs w:val="21"/>
        </w:rPr>
        <w:t xml:space="preserve"> is the starting time of uplink transmission from network scheduling perspective.</w:t>
      </w:r>
    </w:p>
    <w:p w14:paraId="3A20CEE9" w14:textId="77777777" w:rsidR="004F0648" w:rsidRPr="004F0648" w:rsidRDefault="004F0648" w:rsidP="004F0648">
      <w:pPr>
        <w:rPr>
          <w:rFonts w:hint="eastAsia"/>
          <w:szCs w:val="21"/>
        </w:rPr>
      </w:pPr>
      <w:bookmarkStart w:id="6" w:name="_GoBack"/>
      <w:bookmarkEnd w:id="6"/>
    </w:p>
    <w:p w14:paraId="5FF90E8D" w14:textId="77777777" w:rsidR="00351F18" w:rsidRDefault="00680943">
      <w:pPr>
        <w:pStyle w:val="aff9"/>
        <w:keepNext/>
        <w:keepLines/>
        <w:numPr>
          <w:ilvl w:val="0"/>
          <w:numId w:val="12"/>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2FA756F3" w14:textId="77777777" w:rsidR="00D86F23" w:rsidRPr="00D86F23" w:rsidRDefault="00D86F23" w:rsidP="00D86F23">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7" w:name="_Ref135125891"/>
      <w:r w:rsidRPr="00D86F23">
        <w:rPr>
          <w:rStyle w:val="afd"/>
          <w:rFonts w:ascii="Times New Roman" w:eastAsia="宋体" w:hAnsi="Times New Roman" w:cs="Times New Roman"/>
          <w:color w:val="auto"/>
          <w:kern w:val="0"/>
          <w:sz w:val="20"/>
          <w:szCs w:val="20"/>
          <w:u w:val="none"/>
          <w:lang w:eastAsia="x-none"/>
        </w:rPr>
        <w:t>R1-2304313</w:t>
      </w:r>
      <w:r w:rsidRPr="00D86F23">
        <w:rPr>
          <w:rStyle w:val="afd"/>
          <w:rFonts w:ascii="Times New Roman" w:eastAsia="宋体" w:hAnsi="Times New Roman" w:cs="Times New Roman"/>
          <w:color w:val="auto"/>
          <w:kern w:val="0"/>
          <w:sz w:val="20"/>
          <w:szCs w:val="20"/>
          <w:u w:val="none"/>
          <w:lang w:eastAsia="x-none"/>
        </w:rPr>
        <w:tab/>
        <w:t>LS on Rel-18 Tx switching across 3/4 bands</w:t>
      </w:r>
      <w:r w:rsidRPr="00D86F23">
        <w:rPr>
          <w:rStyle w:val="afd"/>
          <w:rFonts w:ascii="Times New Roman" w:eastAsia="宋体" w:hAnsi="Times New Roman" w:cs="Times New Roman"/>
          <w:color w:val="auto"/>
          <w:kern w:val="0"/>
          <w:sz w:val="20"/>
          <w:szCs w:val="20"/>
          <w:u w:val="none"/>
          <w:lang w:eastAsia="x-none"/>
        </w:rPr>
        <w:tab/>
        <w:t>RAN4, China Telecom</w:t>
      </w:r>
      <w:bookmarkEnd w:id="7"/>
    </w:p>
    <w:p w14:paraId="658889E8"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8" w:name="_Ref135128000"/>
      <w:r w:rsidRPr="009C76A0">
        <w:rPr>
          <w:rStyle w:val="afd"/>
          <w:rFonts w:ascii="Times New Roman" w:eastAsia="宋体" w:hAnsi="Times New Roman" w:cs="Times New Roman"/>
          <w:color w:val="auto"/>
          <w:kern w:val="0"/>
          <w:sz w:val="20"/>
          <w:szCs w:val="20"/>
          <w:u w:val="none"/>
          <w:lang w:eastAsia="x-none"/>
        </w:rPr>
        <w:t>R1-2304456</w:t>
      </w:r>
      <w:r w:rsidRPr="009C76A0">
        <w:rPr>
          <w:rStyle w:val="afd"/>
          <w:rFonts w:ascii="Times New Roman" w:eastAsia="宋体" w:hAnsi="Times New Roman" w:cs="Times New Roman"/>
          <w:color w:val="auto"/>
          <w:kern w:val="0"/>
          <w:sz w:val="20"/>
          <w:szCs w:val="20"/>
          <w:u w:val="none"/>
          <w:lang w:eastAsia="x-none"/>
        </w:rPr>
        <w:tab/>
        <w:t>Draft LS reply on Rel-18 Tx switching across 3/4 bands</w:t>
      </w:r>
      <w:r w:rsidRPr="009C76A0">
        <w:rPr>
          <w:rStyle w:val="afd"/>
          <w:rFonts w:ascii="Times New Roman" w:eastAsia="宋体" w:hAnsi="Times New Roman" w:cs="Times New Roman"/>
          <w:color w:val="auto"/>
          <w:kern w:val="0"/>
          <w:sz w:val="20"/>
          <w:szCs w:val="20"/>
          <w:u w:val="none"/>
          <w:lang w:eastAsia="x-none"/>
        </w:rPr>
        <w:tab/>
        <w:t>vivo</w:t>
      </w:r>
      <w:bookmarkEnd w:id="8"/>
    </w:p>
    <w:p w14:paraId="421F88E2"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9" w:name="_Ref135128014"/>
      <w:r w:rsidRPr="009C76A0">
        <w:rPr>
          <w:rStyle w:val="afd"/>
          <w:rFonts w:ascii="Times New Roman" w:eastAsia="宋体" w:hAnsi="Times New Roman" w:cs="Times New Roman"/>
          <w:color w:val="auto"/>
          <w:kern w:val="0"/>
          <w:sz w:val="20"/>
          <w:szCs w:val="20"/>
          <w:u w:val="none"/>
          <w:lang w:eastAsia="x-none"/>
        </w:rPr>
        <w:t>R1-2304457</w:t>
      </w:r>
      <w:r w:rsidRPr="009C76A0">
        <w:rPr>
          <w:rStyle w:val="afd"/>
          <w:rFonts w:ascii="Times New Roman" w:eastAsia="宋体" w:hAnsi="Times New Roman" w:cs="Times New Roman"/>
          <w:color w:val="auto"/>
          <w:kern w:val="0"/>
          <w:sz w:val="20"/>
          <w:szCs w:val="20"/>
          <w:u w:val="none"/>
          <w:lang w:eastAsia="x-none"/>
        </w:rPr>
        <w:tab/>
        <w:t>Discussion on Rel-18 Tx switching across 3/4 bands</w:t>
      </w:r>
      <w:r w:rsidRPr="009C76A0">
        <w:rPr>
          <w:rStyle w:val="afd"/>
          <w:rFonts w:ascii="Times New Roman" w:eastAsia="宋体" w:hAnsi="Times New Roman" w:cs="Times New Roman"/>
          <w:color w:val="auto"/>
          <w:kern w:val="0"/>
          <w:sz w:val="20"/>
          <w:szCs w:val="20"/>
          <w:u w:val="none"/>
          <w:lang w:eastAsia="x-none"/>
        </w:rPr>
        <w:tab/>
        <w:t>vivo</w:t>
      </w:r>
      <w:bookmarkEnd w:id="9"/>
    </w:p>
    <w:p w14:paraId="4ED32CC1"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0" w:name="_Ref135128132"/>
      <w:r w:rsidRPr="009C76A0">
        <w:rPr>
          <w:rStyle w:val="afd"/>
          <w:rFonts w:ascii="Times New Roman" w:eastAsia="宋体" w:hAnsi="Times New Roman" w:cs="Times New Roman"/>
          <w:color w:val="auto"/>
          <w:kern w:val="0"/>
          <w:sz w:val="20"/>
          <w:szCs w:val="20"/>
          <w:u w:val="none"/>
          <w:lang w:eastAsia="x-none"/>
        </w:rPr>
        <w:lastRenderedPageBreak/>
        <w:t>R1-2304591</w:t>
      </w:r>
      <w:r w:rsidRPr="009C76A0">
        <w:rPr>
          <w:rStyle w:val="afd"/>
          <w:rFonts w:ascii="Times New Roman" w:eastAsia="宋体" w:hAnsi="Times New Roman" w:cs="Times New Roman"/>
          <w:color w:val="auto"/>
          <w:kern w:val="0"/>
          <w:sz w:val="20"/>
          <w:szCs w:val="20"/>
          <w:u w:val="none"/>
          <w:lang w:eastAsia="x-none"/>
        </w:rPr>
        <w:tab/>
        <w:t>[Draft] Reply LS on Rel-18 Tx switching across 3/4 bands</w:t>
      </w:r>
      <w:r w:rsidRPr="009C76A0">
        <w:rPr>
          <w:rStyle w:val="afd"/>
          <w:rFonts w:ascii="Times New Roman" w:eastAsia="宋体" w:hAnsi="Times New Roman" w:cs="Times New Roman"/>
          <w:color w:val="auto"/>
          <w:kern w:val="0"/>
          <w:sz w:val="20"/>
          <w:szCs w:val="20"/>
          <w:u w:val="none"/>
          <w:lang w:eastAsia="x-none"/>
        </w:rPr>
        <w:tab/>
        <w:t>ZTE</w:t>
      </w:r>
      <w:bookmarkEnd w:id="10"/>
    </w:p>
    <w:p w14:paraId="1668BC1C"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1" w:name="_Ref135128333"/>
      <w:r w:rsidRPr="009C76A0">
        <w:rPr>
          <w:rStyle w:val="afd"/>
          <w:rFonts w:ascii="Times New Roman" w:eastAsia="宋体" w:hAnsi="Times New Roman" w:cs="Times New Roman"/>
          <w:color w:val="auto"/>
          <w:kern w:val="0"/>
          <w:sz w:val="20"/>
          <w:szCs w:val="20"/>
          <w:u w:val="none"/>
          <w:lang w:eastAsia="x-none"/>
        </w:rPr>
        <w:t>R1-2304689</w:t>
      </w:r>
      <w:r w:rsidRPr="009C76A0">
        <w:rPr>
          <w:rStyle w:val="afd"/>
          <w:rFonts w:ascii="Times New Roman" w:eastAsia="宋体" w:hAnsi="Times New Roman" w:cs="Times New Roman"/>
          <w:color w:val="auto"/>
          <w:kern w:val="0"/>
          <w:sz w:val="20"/>
          <w:szCs w:val="20"/>
          <w:u w:val="none"/>
          <w:lang w:eastAsia="x-none"/>
        </w:rPr>
        <w:tab/>
        <w:t>Discussion on RAN4 LS on Rel-18 Tx switching across 3/4 bands</w:t>
      </w:r>
      <w:r w:rsidRPr="009C76A0">
        <w:rPr>
          <w:rStyle w:val="afd"/>
          <w:rFonts w:ascii="Times New Roman" w:eastAsia="宋体" w:hAnsi="Times New Roman" w:cs="Times New Roman"/>
          <w:color w:val="auto"/>
          <w:kern w:val="0"/>
          <w:sz w:val="20"/>
          <w:szCs w:val="20"/>
          <w:u w:val="none"/>
          <w:lang w:eastAsia="x-none"/>
        </w:rPr>
        <w:tab/>
        <w:t>CATT</w:t>
      </w:r>
      <w:bookmarkEnd w:id="11"/>
    </w:p>
    <w:p w14:paraId="4B054966"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2" w:name="_Ref135128483"/>
      <w:r w:rsidRPr="009C76A0">
        <w:rPr>
          <w:rStyle w:val="afd"/>
          <w:rFonts w:ascii="Times New Roman" w:eastAsia="宋体" w:hAnsi="Times New Roman" w:cs="Times New Roman"/>
          <w:color w:val="auto"/>
          <w:kern w:val="0"/>
          <w:sz w:val="20"/>
          <w:szCs w:val="20"/>
          <w:u w:val="none"/>
          <w:lang w:eastAsia="x-none"/>
        </w:rPr>
        <w:t>R1-2304853</w:t>
      </w:r>
      <w:r w:rsidRPr="009C76A0">
        <w:rPr>
          <w:rStyle w:val="afd"/>
          <w:rFonts w:ascii="Times New Roman" w:eastAsia="宋体" w:hAnsi="Times New Roman" w:cs="Times New Roman"/>
          <w:color w:val="auto"/>
          <w:kern w:val="0"/>
          <w:sz w:val="20"/>
          <w:szCs w:val="20"/>
          <w:u w:val="none"/>
          <w:lang w:eastAsia="x-none"/>
        </w:rPr>
        <w:tab/>
        <w:t>[Draft] Reply LS on Rel-18 Multi-carrier enhancement</w:t>
      </w:r>
      <w:r w:rsidRPr="009C76A0">
        <w:rPr>
          <w:rStyle w:val="afd"/>
          <w:rFonts w:ascii="Times New Roman" w:eastAsia="宋体" w:hAnsi="Times New Roman" w:cs="Times New Roman"/>
          <w:color w:val="auto"/>
          <w:kern w:val="0"/>
          <w:sz w:val="20"/>
          <w:szCs w:val="20"/>
          <w:u w:val="none"/>
          <w:lang w:eastAsia="x-none"/>
        </w:rPr>
        <w:tab/>
        <w:t>China Telecom</w:t>
      </w:r>
      <w:bookmarkEnd w:id="12"/>
    </w:p>
    <w:p w14:paraId="24DDB5FB"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3" w:name="_Ref135128580"/>
      <w:r w:rsidRPr="009C76A0">
        <w:rPr>
          <w:rStyle w:val="afd"/>
          <w:rFonts w:ascii="Times New Roman" w:eastAsia="宋体" w:hAnsi="Times New Roman" w:cs="Times New Roman"/>
          <w:color w:val="auto"/>
          <w:kern w:val="0"/>
          <w:sz w:val="20"/>
          <w:szCs w:val="20"/>
          <w:u w:val="none"/>
          <w:lang w:eastAsia="x-none"/>
        </w:rPr>
        <w:t>R1-2304872</w:t>
      </w:r>
      <w:r w:rsidRPr="009C76A0">
        <w:rPr>
          <w:rStyle w:val="afd"/>
          <w:rFonts w:ascii="Times New Roman" w:eastAsia="宋体" w:hAnsi="Times New Roman" w:cs="Times New Roman"/>
          <w:color w:val="auto"/>
          <w:kern w:val="0"/>
          <w:sz w:val="20"/>
          <w:szCs w:val="20"/>
          <w:u w:val="none"/>
          <w:lang w:eastAsia="x-none"/>
        </w:rPr>
        <w:tab/>
        <w:t>[Draft] Reply to LS on Rel-18 Tx switching</w:t>
      </w:r>
      <w:r w:rsidRPr="009C76A0">
        <w:rPr>
          <w:rStyle w:val="afd"/>
          <w:rFonts w:ascii="Times New Roman" w:eastAsia="宋体" w:hAnsi="Times New Roman" w:cs="Times New Roman"/>
          <w:color w:val="auto"/>
          <w:kern w:val="0"/>
          <w:sz w:val="20"/>
          <w:szCs w:val="20"/>
          <w:u w:val="none"/>
          <w:lang w:eastAsia="x-none"/>
        </w:rPr>
        <w:tab/>
        <w:t>xiaomi</w:t>
      </w:r>
      <w:bookmarkEnd w:id="13"/>
    </w:p>
    <w:p w14:paraId="689B358C"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4" w:name="_Ref135128681"/>
      <w:r w:rsidRPr="009C76A0">
        <w:rPr>
          <w:rStyle w:val="afd"/>
          <w:rFonts w:ascii="Times New Roman" w:eastAsia="宋体" w:hAnsi="Times New Roman" w:cs="Times New Roman"/>
          <w:color w:val="auto"/>
          <w:kern w:val="0"/>
          <w:sz w:val="20"/>
          <w:szCs w:val="20"/>
          <w:u w:val="none"/>
          <w:lang w:eastAsia="x-none"/>
        </w:rPr>
        <w:t>R1-2304961</w:t>
      </w:r>
      <w:r w:rsidRPr="009C76A0">
        <w:rPr>
          <w:rStyle w:val="afd"/>
          <w:rFonts w:ascii="Times New Roman" w:eastAsia="宋体" w:hAnsi="Times New Roman" w:cs="Times New Roman"/>
          <w:color w:val="auto"/>
          <w:kern w:val="0"/>
          <w:sz w:val="20"/>
          <w:szCs w:val="20"/>
          <w:u w:val="none"/>
          <w:lang w:eastAsia="x-none"/>
        </w:rPr>
        <w:tab/>
        <w:t>Draft reply LS on Rel-18 Tx switching across 3/4 bands</w:t>
      </w:r>
      <w:r w:rsidRPr="009C76A0">
        <w:rPr>
          <w:rStyle w:val="afd"/>
          <w:rFonts w:ascii="Times New Roman" w:eastAsia="宋体" w:hAnsi="Times New Roman" w:cs="Times New Roman"/>
          <w:color w:val="auto"/>
          <w:kern w:val="0"/>
          <w:sz w:val="20"/>
          <w:szCs w:val="20"/>
          <w:u w:val="none"/>
          <w:lang w:eastAsia="x-none"/>
        </w:rPr>
        <w:tab/>
        <w:t>Spreadtrum Communications</w:t>
      </w:r>
      <w:bookmarkEnd w:id="14"/>
    </w:p>
    <w:p w14:paraId="2562341F"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5" w:name="_Ref135128874"/>
      <w:r w:rsidRPr="009C76A0">
        <w:rPr>
          <w:rStyle w:val="afd"/>
          <w:rFonts w:ascii="Times New Roman" w:eastAsia="宋体" w:hAnsi="Times New Roman" w:cs="Times New Roman"/>
          <w:color w:val="auto"/>
          <w:kern w:val="0"/>
          <w:sz w:val="20"/>
          <w:szCs w:val="20"/>
          <w:u w:val="none"/>
          <w:lang w:eastAsia="x-none"/>
        </w:rPr>
        <w:t>R1-2305140</w:t>
      </w:r>
      <w:r w:rsidRPr="009C76A0">
        <w:rPr>
          <w:rStyle w:val="afd"/>
          <w:rFonts w:ascii="Times New Roman" w:eastAsia="宋体" w:hAnsi="Times New Roman" w:cs="Times New Roman"/>
          <w:color w:val="auto"/>
          <w:kern w:val="0"/>
          <w:sz w:val="20"/>
          <w:szCs w:val="20"/>
          <w:u w:val="none"/>
          <w:lang w:eastAsia="x-none"/>
        </w:rPr>
        <w:tab/>
        <w:t>Discussion on reply LS to RAN4 on UL Tx switching across 3 or 4 bands in Rel-18</w:t>
      </w:r>
      <w:r w:rsidRPr="009C76A0">
        <w:rPr>
          <w:rStyle w:val="afd"/>
          <w:rFonts w:ascii="Times New Roman" w:eastAsia="宋体" w:hAnsi="Times New Roman" w:cs="Times New Roman"/>
          <w:color w:val="auto"/>
          <w:kern w:val="0"/>
          <w:sz w:val="20"/>
          <w:szCs w:val="20"/>
          <w:u w:val="none"/>
          <w:lang w:eastAsia="x-none"/>
        </w:rPr>
        <w:tab/>
        <w:t>LG Electronics</w:t>
      </w:r>
      <w:bookmarkEnd w:id="15"/>
    </w:p>
    <w:p w14:paraId="43765131"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6" w:name="_Ref135129000"/>
      <w:r w:rsidRPr="009C76A0">
        <w:rPr>
          <w:rStyle w:val="afd"/>
          <w:rFonts w:ascii="Times New Roman" w:eastAsia="宋体" w:hAnsi="Times New Roman" w:cs="Times New Roman"/>
          <w:color w:val="auto"/>
          <w:kern w:val="0"/>
          <w:sz w:val="20"/>
          <w:szCs w:val="20"/>
          <w:u w:val="none"/>
          <w:lang w:eastAsia="x-none"/>
        </w:rPr>
        <w:t>R1-2305193</w:t>
      </w:r>
      <w:r w:rsidRPr="009C76A0">
        <w:rPr>
          <w:rStyle w:val="afd"/>
          <w:rFonts w:ascii="Times New Roman" w:eastAsia="宋体" w:hAnsi="Times New Roman" w:cs="Times New Roman"/>
          <w:color w:val="auto"/>
          <w:kern w:val="0"/>
          <w:sz w:val="20"/>
          <w:szCs w:val="20"/>
          <w:u w:val="none"/>
          <w:lang w:eastAsia="x-none"/>
        </w:rPr>
        <w:tab/>
        <w:t>Discussion on RAN4 LS on Rel-18 Tx switching across 3/4 bands</w:t>
      </w:r>
      <w:r w:rsidRPr="009C76A0">
        <w:rPr>
          <w:rStyle w:val="afd"/>
          <w:rFonts w:ascii="Times New Roman" w:eastAsia="宋体" w:hAnsi="Times New Roman" w:cs="Times New Roman"/>
          <w:color w:val="auto"/>
          <w:kern w:val="0"/>
          <w:sz w:val="20"/>
          <w:szCs w:val="20"/>
          <w:u w:val="none"/>
          <w:lang w:eastAsia="x-none"/>
        </w:rPr>
        <w:tab/>
        <w:t>MediaTek Inc.</w:t>
      </w:r>
      <w:bookmarkEnd w:id="16"/>
    </w:p>
    <w:p w14:paraId="2D15AD07"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7" w:name="_Ref135129074"/>
      <w:r w:rsidRPr="009C76A0">
        <w:rPr>
          <w:rStyle w:val="afd"/>
          <w:rFonts w:ascii="Times New Roman" w:eastAsia="宋体" w:hAnsi="Times New Roman" w:cs="Times New Roman"/>
          <w:color w:val="auto"/>
          <w:kern w:val="0"/>
          <w:sz w:val="20"/>
          <w:szCs w:val="20"/>
          <w:u w:val="none"/>
          <w:lang w:eastAsia="x-none"/>
        </w:rPr>
        <w:t>R1-2305218</w:t>
      </w:r>
      <w:r w:rsidRPr="009C76A0">
        <w:rPr>
          <w:rStyle w:val="afd"/>
          <w:rFonts w:ascii="Times New Roman" w:eastAsia="宋体" w:hAnsi="Times New Roman" w:cs="Times New Roman"/>
          <w:color w:val="auto"/>
          <w:kern w:val="0"/>
          <w:sz w:val="20"/>
          <w:szCs w:val="20"/>
          <w:u w:val="none"/>
          <w:lang w:eastAsia="x-none"/>
        </w:rPr>
        <w:tab/>
        <w:t>Draft reply LS on Rel-18 Tx switching across 3/4 bands</w:t>
      </w:r>
      <w:r w:rsidRPr="009C76A0">
        <w:rPr>
          <w:rStyle w:val="afd"/>
          <w:rFonts w:ascii="Times New Roman" w:eastAsia="宋体" w:hAnsi="Times New Roman" w:cs="Times New Roman"/>
          <w:color w:val="auto"/>
          <w:kern w:val="0"/>
          <w:sz w:val="20"/>
          <w:szCs w:val="20"/>
          <w:u w:val="none"/>
          <w:lang w:eastAsia="x-none"/>
        </w:rPr>
        <w:tab/>
        <w:t>Apple</w:t>
      </w:r>
      <w:bookmarkEnd w:id="17"/>
    </w:p>
    <w:p w14:paraId="339BB26C"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8" w:name="_Ref135129206"/>
      <w:r w:rsidRPr="009C76A0">
        <w:rPr>
          <w:rStyle w:val="afd"/>
          <w:rFonts w:ascii="Times New Roman" w:eastAsia="宋体" w:hAnsi="Times New Roman" w:cs="Times New Roman"/>
          <w:color w:val="auto"/>
          <w:kern w:val="0"/>
          <w:sz w:val="20"/>
          <w:szCs w:val="20"/>
          <w:u w:val="none"/>
          <w:lang w:eastAsia="x-none"/>
        </w:rPr>
        <w:t>R1-2305311</w:t>
      </w:r>
      <w:r w:rsidRPr="009C76A0">
        <w:rPr>
          <w:rStyle w:val="afd"/>
          <w:rFonts w:ascii="Times New Roman" w:eastAsia="宋体" w:hAnsi="Times New Roman" w:cs="Times New Roman"/>
          <w:color w:val="auto"/>
          <w:kern w:val="0"/>
          <w:sz w:val="20"/>
          <w:szCs w:val="20"/>
          <w:u w:val="none"/>
          <w:lang w:eastAsia="x-none"/>
        </w:rPr>
        <w:tab/>
        <w:t>Discussion on RAN4 LS of Rel-18 UL Tx switching timeline</w:t>
      </w:r>
      <w:r w:rsidRPr="009C76A0">
        <w:rPr>
          <w:rStyle w:val="afd"/>
          <w:rFonts w:ascii="Times New Roman" w:eastAsia="宋体" w:hAnsi="Times New Roman" w:cs="Times New Roman"/>
          <w:color w:val="auto"/>
          <w:kern w:val="0"/>
          <w:sz w:val="20"/>
          <w:szCs w:val="20"/>
          <w:u w:val="none"/>
          <w:lang w:eastAsia="x-none"/>
        </w:rPr>
        <w:tab/>
        <w:t>Qualcomm Incorporated</w:t>
      </w:r>
      <w:bookmarkEnd w:id="18"/>
    </w:p>
    <w:p w14:paraId="77189AA5"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19" w:name="_Ref135136256"/>
      <w:r w:rsidRPr="009C76A0">
        <w:rPr>
          <w:rStyle w:val="afd"/>
          <w:rFonts w:ascii="Times New Roman" w:eastAsia="宋体" w:hAnsi="Times New Roman" w:cs="Times New Roman"/>
          <w:color w:val="auto"/>
          <w:kern w:val="0"/>
          <w:sz w:val="20"/>
          <w:szCs w:val="20"/>
          <w:u w:val="none"/>
          <w:lang w:eastAsia="x-none"/>
        </w:rPr>
        <w:t>R1-2305473</w:t>
      </w:r>
      <w:r w:rsidRPr="009C76A0">
        <w:rPr>
          <w:rStyle w:val="afd"/>
          <w:rFonts w:ascii="Times New Roman" w:eastAsia="宋体" w:hAnsi="Times New Roman" w:cs="Times New Roman"/>
          <w:color w:val="auto"/>
          <w:kern w:val="0"/>
          <w:sz w:val="20"/>
          <w:szCs w:val="20"/>
          <w:u w:val="none"/>
          <w:lang w:eastAsia="x-none"/>
        </w:rPr>
        <w:tab/>
        <w:t>Discussion on RAN4 LS for Rel-18 Tx switching</w:t>
      </w:r>
      <w:r w:rsidRPr="009C76A0">
        <w:rPr>
          <w:rStyle w:val="afd"/>
          <w:rFonts w:ascii="Times New Roman" w:eastAsia="宋体" w:hAnsi="Times New Roman" w:cs="Times New Roman"/>
          <w:color w:val="auto"/>
          <w:kern w:val="0"/>
          <w:sz w:val="20"/>
          <w:szCs w:val="20"/>
          <w:u w:val="none"/>
          <w:lang w:eastAsia="x-none"/>
        </w:rPr>
        <w:tab/>
        <w:t>OPPO</w:t>
      </w:r>
      <w:bookmarkEnd w:id="19"/>
    </w:p>
    <w:p w14:paraId="05F19BBD"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20" w:name="_Ref135136432"/>
      <w:r w:rsidRPr="009C76A0">
        <w:rPr>
          <w:rStyle w:val="afd"/>
          <w:rFonts w:ascii="Times New Roman" w:eastAsia="宋体" w:hAnsi="Times New Roman" w:cs="Times New Roman"/>
          <w:color w:val="auto"/>
          <w:kern w:val="0"/>
          <w:sz w:val="20"/>
          <w:szCs w:val="20"/>
          <w:u w:val="none"/>
          <w:lang w:eastAsia="x-none"/>
        </w:rPr>
        <w:t>R1-2305861</w:t>
      </w:r>
      <w:r w:rsidRPr="009C76A0">
        <w:rPr>
          <w:rStyle w:val="afd"/>
          <w:rFonts w:ascii="Times New Roman" w:eastAsia="宋体" w:hAnsi="Times New Roman" w:cs="Times New Roman"/>
          <w:color w:val="auto"/>
          <w:kern w:val="0"/>
          <w:sz w:val="20"/>
          <w:szCs w:val="20"/>
          <w:u w:val="none"/>
          <w:lang w:eastAsia="x-none"/>
        </w:rPr>
        <w:tab/>
        <w:t>Reply LS on Rel-18 Tx switching across 3/4 bands</w:t>
      </w:r>
      <w:r w:rsidRPr="009C76A0">
        <w:rPr>
          <w:rStyle w:val="afd"/>
          <w:rFonts w:ascii="Times New Roman" w:eastAsia="宋体" w:hAnsi="Times New Roman" w:cs="Times New Roman"/>
          <w:color w:val="auto"/>
          <w:kern w:val="0"/>
          <w:sz w:val="20"/>
          <w:szCs w:val="20"/>
          <w:u w:val="none"/>
          <w:lang w:eastAsia="x-none"/>
        </w:rPr>
        <w:tab/>
        <w:t>Nokia, Nokia Shanghai Bell</w:t>
      </w:r>
      <w:bookmarkEnd w:id="20"/>
    </w:p>
    <w:p w14:paraId="20F05570" w14:textId="77777777" w:rsidR="009C76A0" w:rsidRPr="009C76A0"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21" w:name="_Ref135136693"/>
      <w:r w:rsidRPr="009C76A0">
        <w:rPr>
          <w:rStyle w:val="afd"/>
          <w:rFonts w:ascii="Times New Roman" w:eastAsia="宋体" w:hAnsi="Times New Roman" w:cs="Times New Roman"/>
          <w:color w:val="auto"/>
          <w:kern w:val="0"/>
          <w:sz w:val="20"/>
          <w:szCs w:val="20"/>
          <w:u w:val="none"/>
          <w:lang w:eastAsia="x-none"/>
        </w:rPr>
        <w:t>R1-2305866</w:t>
      </w:r>
      <w:r w:rsidRPr="009C76A0">
        <w:rPr>
          <w:rStyle w:val="afd"/>
          <w:rFonts w:ascii="Times New Roman" w:eastAsia="宋体" w:hAnsi="Times New Roman" w:cs="Times New Roman"/>
          <w:color w:val="auto"/>
          <w:kern w:val="0"/>
          <w:sz w:val="20"/>
          <w:szCs w:val="20"/>
          <w:u w:val="none"/>
          <w:lang w:eastAsia="x-none"/>
        </w:rPr>
        <w:tab/>
        <w:t>[Draft] Reply LS on Rel-18 Tx switching across 3/4 bands</w:t>
      </w:r>
      <w:r w:rsidRPr="009C76A0">
        <w:rPr>
          <w:rStyle w:val="afd"/>
          <w:rFonts w:ascii="Times New Roman" w:eastAsia="宋体" w:hAnsi="Times New Roman" w:cs="Times New Roman"/>
          <w:color w:val="auto"/>
          <w:kern w:val="0"/>
          <w:sz w:val="20"/>
          <w:szCs w:val="20"/>
          <w:u w:val="none"/>
          <w:lang w:eastAsia="x-none"/>
        </w:rPr>
        <w:tab/>
        <w:t>Ericsson</w:t>
      </w:r>
      <w:bookmarkEnd w:id="21"/>
    </w:p>
    <w:p w14:paraId="4145D91F" w14:textId="282230D0" w:rsidR="00D86F23" w:rsidRDefault="009C76A0" w:rsidP="009C76A0">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22" w:name="_Ref135128006"/>
      <w:r w:rsidRPr="009C76A0">
        <w:rPr>
          <w:rStyle w:val="afd"/>
          <w:rFonts w:ascii="Times New Roman" w:eastAsia="宋体" w:hAnsi="Times New Roman" w:cs="Times New Roman"/>
          <w:color w:val="auto"/>
          <w:kern w:val="0"/>
          <w:sz w:val="20"/>
          <w:szCs w:val="20"/>
          <w:u w:val="none"/>
          <w:lang w:eastAsia="x-none"/>
        </w:rPr>
        <w:t>R1-2305931</w:t>
      </w:r>
      <w:r w:rsidRPr="009C76A0">
        <w:rPr>
          <w:rStyle w:val="afd"/>
          <w:rFonts w:ascii="Times New Roman" w:eastAsia="宋体" w:hAnsi="Times New Roman" w:cs="Times New Roman"/>
          <w:color w:val="auto"/>
          <w:kern w:val="0"/>
          <w:sz w:val="20"/>
          <w:szCs w:val="20"/>
          <w:u w:val="none"/>
          <w:lang w:eastAsia="x-none"/>
        </w:rPr>
        <w:tab/>
        <w:t>Discussion on UL Tx switching across 3 or 4 bands in Rel-18</w:t>
      </w:r>
      <w:r w:rsidRPr="009C76A0">
        <w:rPr>
          <w:rStyle w:val="afd"/>
          <w:rFonts w:ascii="Times New Roman" w:eastAsia="宋体" w:hAnsi="Times New Roman" w:cs="Times New Roman"/>
          <w:color w:val="auto"/>
          <w:kern w:val="0"/>
          <w:sz w:val="20"/>
          <w:szCs w:val="20"/>
          <w:u w:val="none"/>
          <w:lang w:eastAsia="x-none"/>
        </w:rPr>
        <w:tab/>
        <w:t>Huawei, HiSilicon</w:t>
      </w:r>
      <w:bookmarkEnd w:id="22"/>
    </w:p>
    <w:p w14:paraId="6EF3AE24" w14:textId="77777777" w:rsidR="00B57BD5" w:rsidRPr="00B57BD5" w:rsidRDefault="00B57BD5" w:rsidP="00B57BD5">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23" w:name="_Ref135137667"/>
      <w:r w:rsidRPr="00B57BD5">
        <w:rPr>
          <w:rStyle w:val="afd"/>
          <w:rFonts w:ascii="Times New Roman" w:eastAsia="宋体" w:hAnsi="Times New Roman" w:cs="Times New Roman"/>
          <w:color w:val="auto"/>
          <w:kern w:val="0"/>
          <w:sz w:val="20"/>
          <w:szCs w:val="20"/>
          <w:u w:val="none"/>
          <w:lang w:eastAsia="x-none"/>
        </w:rPr>
        <w:t>R1-2305580</w:t>
      </w:r>
      <w:r w:rsidRPr="00B57BD5">
        <w:rPr>
          <w:rStyle w:val="afd"/>
          <w:rFonts w:ascii="Times New Roman" w:eastAsia="宋体" w:hAnsi="Times New Roman" w:cs="Times New Roman"/>
          <w:color w:val="auto"/>
          <w:kern w:val="0"/>
          <w:sz w:val="20"/>
          <w:szCs w:val="20"/>
          <w:u w:val="none"/>
          <w:lang w:eastAsia="x-none"/>
        </w:rPr>
        <w:tab/>
        <w:t>Discussion on LSs from RAN2/4 on Rel-18 UL Tx switching</w:t>
      </w:r>
      <w:r w:rsidRPr="00B57BD5">
        <w:rPr>
          <w:rStyle w:val="afd"/>
          <w:rFonts w:ascii="Times New Roman" w:eastAsia="宋体" w:hAnsi="Times New Roman" w:cs="Times New Roman"/>
          <w:color w:val="auto"/>
          <w:kern w:val="0"/>
          <w:sz w:val="20"/>
          <w:szCs w:val="20"/>
          <w:u w:val="none"/>
          <w:lang w:eastAsia="x-none"/>
        </w:rPr>
        <w:tab/>
        <w:t>NTT DOCOMO, INC.</w:t>
      </w:r>
      <w:bookmarkEnd w:id="23"/>
    </w:p>
    <w:p w14:paraId="42B76990" w14:textId="30DC6710" w:rsidR="00B57BD5" w:rsidRPr="00B57BD5" w:rsidRDefault="00B57BD5" w:rsidP="00B57BD5">
      <w:pPr>
        <w:widowControl/>
        <w:numPr>
          <w:ilvl w:val="0"/>
          <w:numId w:val="33"/>
        </w:numPr>
        <w:autoSpaceDE w:val="0"/>
        <w:autoSpaceDN w:val="0"/>
        <w:adjustRightInd w:val="0"/>
        <w:snapToGrid w:val="0"/>
        <w:spacing w:after="120" w:line="240" w:lineRule="auto"/>
        <w:ind w:left="400" w:hangingChars="200" w:hanging="400"/>
        <w:rPr>
          <w:rStyle w:val="afd"/>
          <w:rFonts w:ascii="Times New Roman" w:eastAsia="宋体" w:hAnsi="Times New Roman" w:cs="Times New Roman"/>
          <w:color w:val="auto"/>
          <w:kern w:val="0"/>
          <w:sz w:val="20"/>
          <w:szCs w:val="20"/>
          <w:u w:val="none"/>
          <w:lang w:eastAsia="x-none"/>
        </w:rPr>
      </w:pPr>
      <w:bookmarkStart w:id="24" w:name="_Ref135137866"/>
      <w:r w:rsidRPr="00B57BD5">
        <w:rPr>
          <w:rStyle w:val="afd"/>
          <w:rFonts w:ascii="Times New Roman" w:eastAsia="宋体" w:hAnsi="Times New Roman" w:cs="Times New Roman"/>
          <w:color w:val="auto"/>
          <w:kern w:val="0"/>
          <w:sz w:val="20"/>
          <w:szCs w:val="20"/>
          <w:u w:val="none"/>
          <w:lang w:eastAsia="x-none"/>
        </w:rPr>
        <w:t>R1-2305493</w:t>
      </w:r>
      <w:r w:rsidRPr="00B57BD5">
        <w:rPr>
          <w:rStyle w:val="afd"/>
          <w:rFonts w:ascii="Times New Roman" w:eastAsia="宋体" w:hAnsi="Times New Roman" w:cs="Times New Roman"/>
          <w:color w:val="auto"/>
          <w:kern w:val="0"/>
          <w:sz w:val="20"/>
          <w:szCs w:val="20"/>
          <w:u w:val="none"/>
          <w:lang w:eastAsia="x-none"/>
        </w:rPr>
        <w:tab/>
        <w:t>Discussion on RAN2 and RAN4 LS on Rel-18 UL Tx switching</w:t>
      </w:r>
      <w:r w:rsidRPr="00B57BD5">
        <w:rPr>
          <w:rStyle w:val="afd"/>
          <w:rFonts w:ascii="Times New Roman" w:eastAsia="宋体" w:hAnsi="Times New Roman" w:cs="Times New Roman"/>
          <w:color w:val="auto"/>
          <w:kern w:val="0"/>
          <w:sz w:val="20"/>
          <w:szCs w:val="20"/>
          <w:u w:val="none"/>
          <w:lang w:eastAsia="x-none"/>
        </w:rPr>
        <w:tab/>
        <w:t>Samsung</w:t>
      </w:r>
      <w:bookmarkEnd w:id="24"/>
    </w:p>
    <w:sectPr w:rsidR="00B57BD5" w:rsidRPr="00B57BD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A5548" w14:textId="77777777" w:rsidR="004D529C" w:rsidRDefault="004D529C">
      <w:pPr>
        <w:spacing w:line="240" w:lineRule="auto"/>
      </w:pPr>
      <w:r>
        <w:separator/>
      </w:r>
    </w:p>
  </w:endnote>
  <w:endnote w:type="continuationSeparator" w:id="0">
    <w:p w14:paraId="4A2ABE10" w14:textId="77777777" w:rsidR="004D529C" w:rsidRDefault="004D52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BatangChe">
    <w:altName w:val="Malgun Gothic Semilight"/>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AD0CB" w14:textId="77777777" w:rsidR="004D529C" w:rsidRDefault="004D529C">
      <w:pPr>
        <w:spacing w:after="0"/>
      </w:pPr>
      <w:r>
        <w:separator/>
      </w:r>
    </w:p>
  </w:footnote>
  <w:footnote w:type="continuationSeparator" w:id="0">
    <w:p w14:paraId="71C30632" w14:textId="77777777" w:rsidR="004D529C" w:rsidRDefault="004D5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1A2120"/>
    <w:multiLevelType w:val="hybridMultilevel"/>
    <w:tmpl w:val="58A4E48A"/>
    <w:lvl w:ilvl="0" w:tplc="6DB670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5B5F9A"/>
    <w:multiLevelType w:val="multilevel"/>
    <w:tmpl w:val="035B5F9A"/>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FF56E8"/>
    <w:multiLevelType w:val="multilevel"/>
    <w:tmpl w:val="0BFF5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0B2CE3"/>
    <w:multiLevelType w:val="hybridMultilevel"/>
    <w:tmpl w:val="61B2459C"/>
    <w:lvl w:ilvl="0" w:tplc="ABE060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B4FBB"/>
    <w:multiLevelType w:val="hybridMultilevel"/>
    <w:tmpl w:val="0F26946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0D134F"/>
    <w:multiLevelType w:val="multilevel"/>
    <w:tmpl w:val="1E0D134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E59027E"/>
    <w:multiLevelType w:val="hybridMultilevel"/>
    <w:tmpl w:val="B95EF07E"/>
    <w:lvl w:ilvl="0" w:tplc="ABE060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F2489"/>
    <w:multiLevelType w:val="multilevel"/>
    <w:tmpl w:val="249F248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4B44C3"/>
    <w:multiLevelType w:val="multilevel"/>
    <w:tmpl w:val="264B44C3"/>
    <w:lvl w:ilvl="0">
      <w:start w:val="5"/>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56A11"/>
    <w:multiLevelType w:val="multilevel"/>
    <w:tmpl w:val="2DE56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B50C5A"/>
    <w:multiLevelType w:val="multilevel"/>
    <w:tmpl w:val="35B50C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E2609C"/>
    <w:multiLevelType w:val="hybridMultilevel"/>
    <w:tmpl w:val="1A5EFE94"/>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8D6AB4"/>
    <w:multiLevelType w:val="multilevel"/>
    <w:tmpl w:val="3A8D6A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751C42D6"/>
    <w:lvl w:ilvl="0" w:tplc="8C60D4EE">
      <w:start w:val="1"/>
      <w:numFmt w:val="decimal"/>
      <w:pStyle w:val="Proposal"/>
      <w:lvlText w:val="Proposal %1"/>
      <w:lvlJc w:val="left"/>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CE596F"/>
    <w:multiLevelType w:val="hybridMultilevel"/>
    <w:tmpl w:val="86C6F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4B4794"/>
    <w:multiLevelType w:val="multilevel"/>
    <w:tmpl w:val="474B47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0F1A13"/>
    <w:multiLevelType w:val="hybridMultilevel"/>
    <w:tmpl w:val="0E9234EC"/>
    <w:lvl w:ilvl="0" w:tplc="42B22C68">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003E46"/>
    <w:multiLevelType w:val="hybridMultilevel"/>
    <w:tmpl w:val="A246DEB0"/>
    <w:lvl w:ilvl="0" w:tplc="4CD4B8C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967382F"/>
    <w:multiLevelType w:val="hybridMultilevel"/>
    <w:tmpl w:val="426ED142"/>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B9147A6"/>
    <w:multiLevelType w:val="multilevel"/>
    <w:tmpl w:val="4B9147A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0157AB0"/>
    <w:multiLevelType w:val="multilevel"/>
    <w:tmpl w:val="50157AB0"/>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5410A3"/>
    <w:multiLevelType w:val="multilevel"/>
    <w:tmpl w:val="535410A3"/>
    <w:lvl w:ilvl="0">
      <w:start w:val="1"/>
      <w:numFmt w:val="decimal"/>
      <w:suff w:val="nothing"/>
      <w:lvlText w:val="Proposal %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8007DD"/>
    <w:multiLevelType w:val="multilevel"/>
    <w:tmpl w:val="5F8007D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25E7ADF"/>
    <w:multiLevelType w:val="multilevel"/>
    <w:tmpl w:val="625E7ADF"/>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A24CEE"/>
    <w:multiLevelType w:val="multilevel"/>
    <w:tmpl w:val="74A24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8746EC"/>
    <w:multiLevelType w:val="multilevel"/>
    <w:tmpl w:val="778746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5"/>
      <w:numFmt w:val="bullet"/>
      <w:lvlText w:val="-"/>
      <w:lvlJc w:val="left"/>
      <w:pPr>
        <w:ind w:left="1680" w:hanging="420"/>
      </w:pPr>
      <w:rPr>
        <w:rFonts w:ascii="Times New Roman" w:eastAsia="Yu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6054A8"/>
    <w:multiLevelType w:val="multilevel"/>
    <w:tmpl w:val="EC2846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5"/>
  </w:num>
  <w:num w:numId="4">
    <w:abstractNumId w:val="34"/>
  </w:num>
  <w:num w:numId="5">
    <w:abstractNumId w:val="39"/>
  </w:num>
  <w:num w:numId="6">
    <w:abstractNumId w:val="20"/>
  </w:num>
  <w:num w:numId="7">
    <w:abstractNumId w:val="43"/>
  </w:num>
  <w:num w:numId="8">
    <w:abstractNumId w:val="5"/>
  </w:num>
  <w:num w:numId="9">
    <w:abstractNumId w:val="31"/>
  </w:num>
  <w:num w:numId="10">
    <w:abstractNumId w:val="36"/>
  </w:num>
  <w:num w:numId="11">
    <w:abstractNumId w:val="3"/>
  </w:num>
  <w:num w:numId="12">
    <w:abstractNumId w:val="19"/>
  </w:num>
  <w:num w:numId="13">
    <w:abstractNumId w:val="4"/>
  </w:num>
  <w:num w:numId="14">
    <w:abstractNumId w:val="12"/>
  </w:num>
  <w:num w:numId="15">
    <w:abstractNumId w:val="21"/>
  </w:num>
  <w:num w:numId="16">
    <w:abstractNumId w:val="14"/>
  </w:num>
  <w:num w:numId="17">
    <w:abstractNumId w:val="25"/>
  </w:num>
  <w:num w:numId="18">
    <w:abstractNumId w:val="44"/>
  </w:num>
  <w:num w:numId="19">
    <w:abstractNumId w:val="24"/>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0"/>
  </w:num>
  <w:num w:numId="23">
    <w:abstractNumId w:val="6"/>
  </w:num>
  <w:num w:numId="24">
    <w:abstractNumId w:val="37"/>
  </w:num>
  <w:num w:numId="25">
    <w:abstractNumId w:val="16"/>
  </w:num>
  <w:num w:numId="26">
    <w:abstractNumId w:val="41"/>
  </w:num>
  <w:num w:numId="27">
    <w:abstractNumId w:val="33"/>
  </w:num>
  <w:num w:numId="28">
    <w:abstractNumId w:val="38"/>
  </w:num>
  <w:num w:numId="29">
    <w:abstractNumId w:val="17"/>
  </w:num>
  <w:num w:numId="30">
    <w:abstractNumId w:val="10"/>
  </w:num>
  <w:num w:numId="31">
    <w:abstractNumId w:val="32"/>
  </w:num>
  <w:num w:numId="32">
    <w:abstractNumId w:val="26"/>
  </w:num>
  <w:num w:numId="33">
    <w:abstractNumId w:val="9"/>
  </w:num>
  <w:num w:numId="34">
    <w:abstractNumId w:val="11"/>
  </w:num>
  <w:num w:numId="35">
    <w:abstractNumId w:val="42"/>
  </w:num>
  <w:num w:numId="36">
    <w:abstractNumId w:val="30"/>
  </w:num>
  <w:num w:numId="37">
    <w:abstractNumId w:val="28"/>
  </w:num>
  <w:num w:numId="38">
    <w:abstractNumId w:val="18"/>
  </w:num>
  <w:num w:numId="39">
    <w:abstractNumId w:val="45"/>
  </w:num>
  <w:num w:numId="40">
    <w:abstractNumId w:val="27"/>
  </w:num>
  <w:num w:numId="41">
    <w:abstractNumId w:val="2"/>
  </w:num>
  <w:num w:numId="42">
    <w:abstractNumId w:val="23"/>
  </w:num>
  <w:num w:numId="43">
    <w:abstractNumId w:val="22"/>
  </w:num>
  <w:num w:numId="44">
    <w:abstractNumId w:val="7"/>
  </w:num>
  <w:num w:numId="45">
    <w:abstractNumId w:val="29"/>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hideSpellingErrors/>
  <w:hideGrammaticalErrors/>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OyMDU2NzQzMDWzMDRQ0lEKTi0uzszPAykwrgUA+VhU5ywAAAA="/>
  </w:docVars>
  <w:rsids>
    <w:rsidRoot w:val="00DC5687"/>
    <w:rsid w:val="D766105C"/>
    <w:rsid w:val="EA0F2307"/>
    <w:rsid w:val="000000C8"/>
    <w:rsid w:val="0000016D"/>
    <w:rsid w:val="000001E5"/>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292"/>
    <w:rsid w:val="0000349E"/>
    <w:rsid w:val="000037E6"/>
    <w:rsid w:val="0000396F"/>
    <w:rsid w:val="00003C00"/>
    <w:rsid w:val="000040FC"/>
    <w:rsid w:val="0000423B"/>
    <w:rsid w:val="0000451E"/>
    <w:rsid w:val="000045FF"/>
    <w:rsid w:val="00004632"/>
    <w:rsid w:val="00004772"/>
    <w:rsid w:val="00004B2B"/>
    <w:rsid w:val="00004B55"/>
    <w:rsid w:val="00004B63"/>
    <w:rsid w:val="00004D53"/>
    <w:rsid w:val="00004DB5"/>
    <w:rsid w:val="00004EF4"/>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AC6"/>
    <w:rsid w:val="00007BDD"/>
    <w:rsid w:val="00007C05"/>
    <w:rsid w:val="00007D2F"/>
    <w:rsid w:val="00007F03"/>
    <w:rsid w:val="0001033A"/>
    <w:rsid w:val="00010434"/>
    <w:rsid w:val="0001052E"/>
    <w:rsid w:val="000105E7"/>
    <w:rsid w:val="0001065C"/>
    <w:rsid w:val="00010A63"/>
    <w:rsid w:val="00010C3E"/>
    <w:rsid w:val="000114CD"/>
    <w:rsid w:val="000114D1"/>
    <w:rsid w:val="00011565"/>
    <w:rsid w:val="0001197A"/>
    <w:rsid w:val="00011ED5"/>
    <w:rsid w:val="00011FDF"/>
    <w:rsid w:val="00012079"/>
    <w:rsid w:val="000123F6"/>
    <w:rsid w:val="00012524"/>
    <w:rsid w:val="00012596"/>
    <w:rsid w:val="00012710"/>
    <w:rsid w:val="00012853"/>
    <w:rsid w:val="00012D7B"/>
    <w:rsid w:val="00012D92"/>
    <w:rsid w:val="00012EE5"/>
    <w:rsid w:val="00012FB8"/>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31"/>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D1"/>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484"/>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295"/>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3B"/>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586"/>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A16"/>
    <w:rsid w:val="00047CD1"/>
    <w:rsid w:val="00047D4D"/>
    <w:rsid w:val="00047EE0"/>
    <w:rsid w:val="0005009B"/>
    <w:rsid w:val="00050114"/>
    <w:rsid w:val="000502B0"/>
    <w:rsid w:val="000502BD"/>
    <w:rsid w:val="000505C6"/>
    <w:rsid w:val="00050B76"/>
    <w:rsid w:val="00050D9A"/>
    <w:rsid w:val="000512FD"/>
    <w:rsid w:val="00051428"/>
    <w:rsid w:val="00051592"/>
    <w:rsid w:val="00051866"/>
    <w:rsid w:val="00051F24"/>
    <w:rsid w:val="00051FF7"/>
    <w:rsid w:val="000525D5"/>
    <w:rsid w:val="00052798"/>
    <w:rsid w:val="00052E94"/>
    <w:rsid w:val="00053127"/>
    <w:rsid w:val="00053301"/>
    <w:rsid w:val="00053820"/>
    <w:rsid w:val="00053968"/>
    <w:rsid w:val="000539DF"/>
    <w:rsid w:val="00053AE7"/>
    <w:rsid w:val="00053D52"/>
    <w:rsid w:val="00053F5B"/>
    <w:rsid w:val="0005423B"/>
    <w:rsid w:val="00054298"/>
    <w:rsid w:val="000544E6"/>
    <w:rsid w:val="00054733"/>
    <w:rsid w:val="00054AF3"/>
    <w:rsid w:val="00054B10"/>
    <w:rsid w:val="00054C06"/>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0FB"/>
    <w:rsid w:val="000574F8"/>
    <w:rsid w:val="00057753"/>
    <w:rsid w:val="0005783A"/>
    <w:rsid w:val="0005795C"/>
    <w:rsid w:val="00057D16"/>
    <w:rsid w:val="00057D6B"/>
    <w:rsid w:val="00057E88"/>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257"/>
    <w:rsid w:val="00062555"/>
    <w:rsid w:val="000626EC"/>
    <w:rsid w:val="00062721"/>
    <w:rsid w:val="000627A4"/>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3FEF"/>
    <w:rsid w:val="00064334"/>
    <w:rsid w:val="00064373"/>
    <w:rsid w:val="00064578"/>
    <w:rsid w:val="000646BE"/>
    <w:rsid w:val="00064B43"/>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AE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6F6D"/>
    <w:rsid w:val="00077187"/>
    <w:rsid w:val="00077430"/>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5DAB"/>
    <w:rsid w:val="000860ED"/>
    <w:rsid w:val="000861E0"/>
    <w:rsid w:val="000868E7"/>
    <w:rsid w:val="00086CD9"/>
    <w:rsid w:val="00086E3F"/>
    <w:rsid w:val="00086EED"/>
    <w:rsid w:val="00087112"/>
    <w:rsid w:val="00087201"/>
    <w:rsid w:val="000878EB"/>
    <w:rsid w:val="00087947"/>
    <w:rsid w:val="00087BB3"/>
    <w:rsid w:val="0009052F"/>
    <w:rsid w:val="00090C92"/>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124"/>
    <w:rsid w:val="000A01DF"/>
    <w:rsid w:val="000A0297"/>
    <w:rsid w:val="000A044F"/>
    <w:rsid w:val="000A064D"/>
    <w:rsid w:val="000A0670"/>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369"/>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8B9"/>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E0D"/>
    <w:rsid w:val="000B7F65"/>
    <w:rsid w:val="000B7F92"/>
    <w:rsid w:val="000C0278"/>
    <w:rsid w:val="000C03BA"/>
    <w:rsid w:val="000C03F7"/>
    <w:rsid w:val="000C054D"/>
    <w:rsid w:val="000C0843"/>
    <w:rsid w:val="000C0B8E"/>
    <w:rsid w:val="000C0B9A"/>
    <w:rsid w:val="000C0EAF"/>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D31"/>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553"/>
    <w:rsid w:val="000D17BD"/>
    <w:rsid w:val="000D1BED"/>
    <w:rsid w:val="000D2770"/>
    <w:rsid w:val="000D279D"/>
    <w:rsid w:val="000D27D6"/>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34"/>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29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9E0"/>
    <w:rsid w:val="000E7B5B"/>
    <w:rsid w:val="000E7BD4"/>
    <w:rsid w:val="000E7CD6"/>
    <w:rsid w:val="000E7E5A"/>
    <w:rsid w:val="000E7E80"/>
    <w:rsid w:val="000F01F7"/>
    <w:rsid w:val="000F02E6"/>
    <w:rsid w:val="000F07AD"/>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9D2"/>
    <w:rsid w:val="000F6B26"/>
    <w:rsid w:val="000F729F"/>
    <w:rsid w:val="000F72AA"/>
    <w:rsid w:val="000F76F3"/>
    <w:rsid w:val="000F7BC3"/>
    <w:rsid w:val="000F7CE0"/>
    <w:rsid w:val="000F7E01"/>
    <w:rsid w:val="00100055"/>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4DF6"/>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4C"/>
    <w:rsid w:val="00107ABA"/>
    <w:rsid w:val="00107E79"/>
    <w:rsid w:val="001104E5"/>
    <w:rsid w:val="00110632"/>
    <w:rsid w:val="001108D8"/>
    <w:rsid w:val="00110A99"/>
    <w:rsid w:val="00110D0D"/>
    <w:rsid w:val="001110A2"/>
    <w:rsid w:val="001114BE"/>
    <w:rsid w:val="00111584"/>
    <w:rsid w:val="001117C0"/>
    <w:rsid w:val="0011186F"/>
    <w:rsid w:val="001119FE"/>
    <w:rsid w:val="00111BA9"/>
    <w:rsid w:val="00111C59"/>
    <w:rsid w:val="00111CA5"/>
    <w:rsid w:val="00111D56"/>
    <w:rsid w:val="00111DB8"/>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1F"/>
    <w:rsid w:val="00115485"/>
    <w:rsid w:val="00115573"/>
    <w:rsid w:val="0011557F"/>
    <w:rsid w:val="001155F6"/>
    <w:rsid w:val="0011590F"/>
    <w:rsid w:val="00115DA8"/>
    <w:rsid w:val="00115EF0"/>
    <w:rsid w:val="001160D9"/>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0F7E"/>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397"/>
    <w:rsid w:val="00127713"/>
    <w:rsid w:val="00127872"/>
    <w:rsid w:val="00127E7B"/>
    <w:rsid w:val="00127F5B"/>
    <w:rsid w:val="001302ED"/>
    <w:rsid w:val="00130394"/>
    <w:rsid w:val="001303B7"/>
    <w:rsid w:val="001308E1"/>
    <w:rsid w:val="001309CA"/>
    <w:rsid w:val="00130A5F"/>
    <w:rsid w:val="00130A82"/>
    <w:rsid w:val="00130ACD"/>
    <w:rsid w:val="00130F7D"/>
    <w:rsid w:val="00131480"/>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8E7"/>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465"/>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C53"/>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7BD"/>
    <w:rsid w:val="00150947"/>
    <w:rsid w:val="00150B7C"/>
    <w:rsid w:val="00150BF3"/>
    <w:rsid w:val="00150F8E"/>
    <w:rsid w:val="0015101A"/>
    <w:rsid w:val="00151151"/>
    <w:rsid w:val="00151475"/>
    <w:rsid w:val="00151480"/>
    <w:rsid w:val="00151A54"/>
    <w:rsid w:val="00151BFE"/>
    <w:rsid w:val="00152257"/>
    <w:rsid w:val="0015239C"/>
    <w:rsid w:val="00152537"/>
    <w:rsid w:val="001526EF"/>
    <w:rsid w:val="001529B3"/>
    <w:rsid w:val="001532CD"/>
    <w:rsid w:val="0015366D"/>
    <w:rsid w:val="001536B4"/>
    <w:rsid w:val="00153981"/>
    <w:rsid w:val="00153A38"/>
    <w:rsid w:val="00153ADE"/>
    <w:rsid w:val="00153EB8"/>
    <w:rsid w:val="00153F02"/>
    <w:rsid w:val="001544BE"/>
    <w:rsid w:val="00154649"/>
    <w:rsid w:val="00154906"/>
    <w:rsid w:val="001552F5"/>
    <w:rsid w:val="0015549D"/>
    <w:rsid w:val="001559AA"/>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2D"/>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CDD"/>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5A7"/>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3C6"/>
    <w:rsid w:val="001754C5"/>
    <w:rsid w:val="001756C2"/>
    <w:rsid w:val="001756CA"/>
    <w:rsid w:val="00175B4C"/>
    <w:rsid w:val="00175BA2"/>
    <w:rsid w:val="00175E77"/>
    <w:rsid w:val="00176130"/>
    <w:rsid w:val="001763A6"/>
    <w:rsid w:val="001765A8"/>
    <w:rsid w:val="00176600"/>
    <w:rsid w:val="00176787"/>
    <w:rsid w:val="00176CA1"/>
    <w:rsid w:val="00176CA7"/>
    <w:rsid w:val="00177394"/>
    <w:rsid w:val="001773D8"/>
    <w:rsid w:val="00177932"/>
    <w:rsid w:val="00177D2C"/>
    <w:rsid w:val="00177F13"/>
    <w:rsid w:val="00177F4D"/>
    <w:rsid w:val="00177FCB"/>
    <w:rsid w:val="00177FF6"/>
    <w:rsid w:val="00180118"/>
    <w:rsid w:val="0018061D"/>
    <w:rsid w:val="00180795"/>
    <w:rsid w:val="00180B89"/>
    <w:rsid w:val="00180C5D"/>
    <w:rsid w:val="00180E43"/>
    <w:rsid w:val="001814A7"/>
    <w:rsid w:val="001816B0"/>
    <w:rsid w:val="001818B0"/>
    <w:rsid w:val="00181A1E"/>
    <w:rsid w:val="00181B00"/>
    <w:rsid w:val="00181B87"/>
    <w:rsid w:val="00181BD1"/>
    <w:rsid w:val="00181F90"/>
    <w:rsid w:val="0018271F"/>
    <w:rsid w:val="00182823"/>
    <w:rsid w:val="0018295C"/>
    <w:rsid w:val="00182B97"/>
    <w:rsid w:val="00182C49"/>
    <w:rsid w:val="001830F4"/>
    <w:rsid w:val="0018322C"/>
    <w:rsid w:val="001835B0"/>
    <w:rsid w:val="00183669"/>
    <w:rsid w:val="001836E0"/>
    <w:rsid w:val="0018375D"/>
    <w:rsid w:val="00183D04"/>
    <w:rsid w:val="001841FC"/>
    <w:rsid w:val="001843AF"/>
    <w:rsid w:val="0018445A"/>
    <w:rsid w:val="00184B70"/>
    <w:rsid w:val="00184BB4"/>
    <w:rsid w:val="00184FC5"/>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0C7"/>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310"/>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D4E"/>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0D6"/>
    <w:rsid w:val="001A3141"/>
    <w:rsid w:val="001A32B4"/>
    <w:rsid w:val="001A3390"/>
    <w:rsid w:val="001A33CF"/>
    <w:rsid w:val="001A349B"/>
    <w:rsid w:val="001A372C"/>
    <w:rsid w:val="001A3893"/>
    <w:rsid w:val="001A3DAB"/>
    <w:rsid w:val="001A3EF3"/>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5E0"/>
    <w:rsid w:val="001A591D"/>
    <w:rsid w:val="001A5EB5"/>
    <w:rsid w:val="001A5EDE"/>
    <w:rsid w:val="001A5F20"/>
    <w:rsid w:val="001A6158"/>
    <w:rsid w:val="001A638E"/>
    <w:rsid w:val="001A69BE"/>
    <w:rsid w:val="001A73FF"/>
    <w:rsid w:val="001A768B"/>
    <w:rsid w:val="001A77BA"/>
    <w:rsid w:val="001A7AE1"/>
    <w:rsid w:val="001A7C2C"/>
    <w:rsid w:val="001A7EDB"/>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BCC"/>
    <w:rsid w:val="001B1E69"/>
    <w:rsid w:val="001B1F1D"/>
    <w:rsid w:val="001B1F60"/>
    <w:rsid w:val="001B2039"/>
    <w:rsid w:val="001B25EA"/>
    <w:rsid w:val="001B2699"/>
    <w:rsid w:val="001B28CF"/>
    <w:rsid w:val="001B2A0C"/>
    <w:rsid w:val="001B306B"/>
    <w:rsid w:val="001B356B"/>
    <w:rsid w:val="001B3665"/>
    <w:rsid w:val="001B3683"/>
    <w:rsid w:val="001B3974"/>
    <w:rsid w:val="001B397F"/>
    <w:rsid w:val="001B3CC5"/>
    <w:rsid w:val="001B3EF1"/>
    <w:rsid w:val="001B4024"/>
    <w:rsid w:val="001B41B9"/>
    <w:rsid w:val="001B43C8"/>
    <w:rsid w:val="001B43EA"/>
    <w:rsid w:val="001B4566"/>
    <w:rsid w:val="001B4606"/>
    <w:rsid w:val="001B497E"/>
    <w:rsid w:val="001B4A45"/>
    <w:rsid w:val="001B4CBF"/>
    <w:rsid w:val="001B4FBD"/>
    <w:rsid w:val="001B5287"/>
    <w:rsid w:val="001B5383"/>
    <w:rsid w:val="001B543E"/>
    <w:rsid w:val="001B5664"/>
    <w:rsid w:val="001B57E7"/>
    <w:rsid w:val="001B5810"/>
    <w:rsid w:val="001B5ADB"/>
    <w:rsid w:val="001B5DF6"/>
    <w:rsid w:val="001B61F2"/>
    <w:rsid w:val="001B6463"/>
    <w:rsid w:val="001B68FA"/>
    <w:rsid w:val="001B6ED2"/>
    <w:rsid w:val="001B6F08"/>
    <w:rsid w:val="001B6F1B"/>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2FF1"/>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5A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304"/>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9AE"/>
    <w:rsid w:val="001D49E7"/>
    <w:rsid w:val="001D4C2B"/>
    <w:rsid w:val="001D4EB6"/>
    <w:rsid w:val="001D4ED7"/>
    <w:rsid w:val="001D536F"/>
    <w:rsid w:val="001D583C"/>
    <w:rsid w:val="001D58D9"/>
    <w:rsid w:val="001D59BA"/>
    <w:rsid w:val="001D5A58"/>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A06"/>
    <w:rsid w:val="001E2BF6"/>
    <w:rsid w:val="001E2F33"/>
    <w:rsid w:val="001E3478"/>
    <w:rsid w:val="001E3694"/>
    <w:rsid w:val="001E3946"/>
    <w:rsid w:val="001E3C00"/>
    <w:rsid w:val="001E4238"/>
    <w:rsid w:val="001E424B"/>
    <w:rsid w:val="001E4607"/>
    <w:rsid w:val="001E4702"/>
    <w:rsid w:val="001E497E"/>
    <w:rsid w:val="001E4A2E"/>
    <w:rsid w:val="001E4A6C"/>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EC1"/>
    <w:rsid w:val="001E6F73"/>
    <w:rsid w:val="001E71CE"/>
    <w:rsid w:val="001E7363"/>
    <w:rsid w:val="001E773C"/>
    <w:rsid w:val="001E77D4"/>
    <w:rsid w:val="001E7C3C"/>
    <w:rsid w:val="001E7F89"/>
    <w:rsid w:val="001F00DE"/>
    <w:rsid w:val="001F02AD"/>
    <w:rsid w:val="001F07E3"/>
    <w:rsid w:val="001F0816"/>
    <w:rsid w:val="001F096D"/>
    <w:rsid w:val="001F09E4"/>
    <w:rsid w:val="001F0B91"/>
    <w:rsid w:val="001F0F8C"/>
    <w:rsid w:val="001F129F"/>
    <w:rsid w:val="001F14F8"/>
    <w:rsid w:val="001F171B"/>
    <w:rsid w:val="001F18F1"/>
    <w:rsid w:val="001F1A2D"/>
    <w:rsid w:val="001F1AEA"/>
    <w:rsid w:val="001F1BC3"/>
    <w:rsid w:val="001F1CC1"/>
    <w:rsid w:val="001F1E11"/>
    <w:rsid w:val="001F206B"/>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6FE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4E"/>
    <w:rsid w:val="00203A83"/>
    <w:rsid w:val="00203B62"/>
    <w:rsid w:val="00203D1D"/>
    <w:rsid w:val="00203DA6"/>
    <w:rsid w:val="00204494"/>
    <w:rsid w:val="002045D7"/>
    <w:rsid w:val="002046FA"/>
    <w:rsid w:val="002049AB"/>
    <w:rsid w:val="00204AE4"/>
    <w:rsid w:val="00204FA4"/>
    <w:rsid w:val="00205245"/>
    <w:rsid w:val="00205395"/>
    <w:rsid w:val="002059BB"/>
    <w:rsid w:val="00205A6E"/>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B93"/>
    <w:rsid w:val="00207E0D"/>
    <w:rsid w:val="00207F2E"/>
    <w:rsid w:val="00210108"/>
    <w:rsid w:val="0021015A"/>
    <w:rsid w:val="002106F6"/>
    <w:rsid w:val="0021074B"/>
    <w:rsid w:val="00210E9F"/>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B94"/>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9E"/>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8C1"/>
    <w:rsid w:val="0022290A"/>
    <w:rsid w:val="00222A88"/>
    <w:rsid w:val="00222C27"/>
    <w:rsid w:val="00222C43"/>
    <w:rsid w:val="00222FD3"/>
    <w:rsid w:val="0022313C"/>
    <w:rsid w:val="002231B0"/>
    <w:rsid w:val="002233BA"/>
    <w:rsid w:val="002237D4"/>
    <w:rsid w:val="00223873"/>
    <w:rsid w:val="00223CC5"/>
    <w:rsid w:val="00223D65"/>
    <w:rsid w:val="00223FA0"/>
    <w:rsid w:val="00223FAC"/>
    <w:rsid w:val="0022484C"/>
    <w:rsid w:val="00224883"/>
    <w:rsid w:val="00224912"/>
    <w:rsid w:val="002249F1"/>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B3D"/>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43C"/>
    <w:rsid w:val="002376FA"/>
    <w:rsid w:val="00237820"/>
    <w:rsid w:val="00237862"/>
    <w:rsid w:val="00237C24"/>
    <w:rsid w:val="00237CFA"/>
    <w:rsid w:val="002401D5"/>
    <w:rsid w:val="002402CC"/>
    <w:rsid w:val="00240DA9"/>
    <w:rsid w:val="00241056"/>
    <w:rsid w:val="00241261"/>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5E75"/>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07"/>
    <w:rsid w:val="0025167F"/>
    <w:rsid w:val="0025173A"/>
    <w:rsid w:val="002519ED"/>
    <w:rsid w:val="00251DB2"/>
    <w:rsid w:val="00251EDA"/>
    <w:rsid w:val="00251FE3"/>
    <w:rsid w:val="00252006"/>
    <w:rsid w:val="00252131"/>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3D18"/>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295"/>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0FB"/>
    <w:rsid w:val="00260570"/>
    <w:rsid w:val="002606D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A2E"/>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4732"/>
    <w:rsid w:val="002651D9"/>
    <w:rsid w:val="002654DB"/>
    <w:rsid w:val="002654F0"/>
    <w:rsid w:val="0026566E"/>
    <w:rsid w:val="00265751"/>
    <w:rsid w:val="0026577C"/>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57"/>
    <w:rsid w:val="002708D8"/>
    <w:rsid w:val="00270910"/>
    <w:rsid w:val="00270B8B"/>
    <w:rsid w:val="00270C26"/>
    <w:rsid w:val="00270C37"/>
    <w:rsid w:val="00270CD8"/>
    <w:rsid w:val="00270E02"/>
    <w:rsid w:val="00270EF1"/>
    <w:rsid w:val="00271362"/>
    <w:rsid w:val="002716A7"/>
    <w:rsid w:val="00271E4C"/>
    <w:rsid w:val="00271E53"/>
    <w:rsid w:val="002721CD"/>
    <w:rsid w:val="0027234D"/>
    <w:rsid w:val="00272974"/>
    <w:rsid w:val="00272B86"/>
    <w:rsid w:val="00272D7F"/>
    <w:rsid w:val="00273147"/>
    <w:rsid w:val="00273548"/>
    <w:rsid w:val="002736DD"/>
    <w:rsid w:val="0027381C"/>
    <w:rsid w:val="002738C9"/>
    <w:rsid w:val="00273912"/>
    <w:rsid w:val="00273B40"/>
    <w:rsid w:val="00273CF2"/>
    <w:rsid w:val="00273D5F"/>
    <w:rsid w:val="00273D75"/>
    <w:rsid w:val="00273E95"/>
    <w:rsid w:val="00273FAA"/>
    <w:rsid w:val="002740A7"/>
    <w:rsid w:val="002740D9"/>
    <w:rsid w:val="00274395"/>
    <w:rsid w:val="00274411"/>
    <w:rsid w:val="00274AAA"/>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E9"/>
    <w:rsid w:val="002833F5"/>
    <w:rsid w:val="00283778"/>
    <w:rsid w:val="00283E08"/>
    <w:rsid w:val="00283E69"/>
    <w:rsid w:val="00283F44"/>
    <w:rsid w:val="00283F4B"/>
    <w:rsid w:val="0028411E"/>
    <w:rsid w:val="0028426F"/>
    <w:rsid w:val="0028447C"/>
    <w:rsid w:val="00284720"/>
    <w:rsid w:val="00284846"/>
    <w:rsid w:val="00284D60"/>
    <w:rsid w:val="00284E91"/>
    <w:rsid w:val="00284EBD"/>
    <w:rsid w:val="00285496"/>
    <w:rsid w:val="0028569E"/>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42B"/>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7B6"/>
    <w:rsid w:val="00297B06"/>
    <w:rsid w:val="00297BBE"/>
    <w:rsid w:val="00297C9B"/>
    <w:rsid w:val="00297FD7"/>
    <w:rsid w:val="002A0033"/>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0FD"/>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0A3"/>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49A"/>
    <w:rsid w:val="002C0551"/>
    <w:rsid w:val="002C0569"/>
    <w:rsid w:val="002C0853"/>
    <w:rsid w:val="002C0BB3"/>
    <w:rsid w:val="002C111B"/>
    <w:rsid w:val="002C11E1"/>
    <w:rsid w:val="002C149F"/>
    <w:rsid w:val="002C1AF9"/>
    <w:rsid w:val="002C1E5C"/>
    <w:rsid w:val="002C1F8B"/>
    <w:rsid w:val="002C2632"/>
    <w:rsid w:val="002C2828"/>
    <w:rsid w:val="002C319E"/>
    <w:rsid w:val="002C35B5"/>
    <w:rsid w:val="002C383B"/>
    <w:rsid w:val="002C39E2"/>
    <w:rsid w:val="002C3A6D"/>
    <w:rsid w:val="002C3B11"/>
    <w:rsid w:val="002C3CF7"/>
    <w:rsid w:val="002C44A5"/>
    <w:rsid w:val="002C44A7"/>
    <w:rsid w:val="002C47FD"/>
    <w:rsid w:val="002C4900"/>
    <w:rsid w:val="002C4E9E"/>
    <w:rsid w:val="002C4EA7"/>
    <w:rsid w:val="002C4F9E"/>
    <w:rsid w:val="002C5031"/>
    <w:rsid w:val="002C50AE"/>
    <w:rsid w:val="002C52E1"/>
    <w:rsid w:val="002C570B"/>
    <w:rsid w:val="002C5996"/>
    <w:rsid w:val="002C5AF3"/>
    <w:rsid w:val="002C605B"/>
    <w:rsid w:val="002C607F"/>
    <w:rsid w:val="002C613B"/>
    <w:rsid w:val="002C6271"/>
    <w:rsid w:val="002C6406"/>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4B0"/>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D10"/>
    <w:rsid w:val="002D6E7C"/>
    <w:rsid w:val="002D6F97"/>
    <w:rsid w:val="002D70EC"/>
    <w:rsid w:val="002D73F4"/>
    <w:rsid w:val="002D75E5"/>
    <w:rsid w:val="002D7796"/>
    <w:rsid w:val="002D7A7A"/>
    <w:rsid w:val="002D7C65"/>
    <w:rsid w:val="002D7D4A"/>
    <w:rsid w:val="002D7F67"/>
    <w:rsid w:val="002E009F"/>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141"/>
    <w:rsid w:val="002E623D"/>
    <w:rsid w:val="002E6719"/>
    <w:rsid w:val="002E6B27"/>
    <w:rsid w:val="002E6BB8"/>
    <w:rsid w:val="002E6BED"/>
    <w:rsid w:val="002E6C4F"/>
    <w:rsid w:val="002E71C1"/>
    <w:rsid w:val="002E7476"/>
    <w:rsid w:val="002E74E5"/>
    <w:rsid w:val="002E774F"/>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39"/>
    <w:rsid w:val="002F7960"/>
    <w:rsid w:val="002F79AE"/>
    <w:rsid w:val="002F7B49"/>
    <w:rsid w:val="002F7DD0"/>
    <w:rsid w:val="002F7E74"/>
    <w:rsid w:val="002F7E9D"/>
    <w:rsid w:val="0030030D"/>
    <w:rsid w:val="00300313"/>
    <w:rsid w:val="00300573"/>
    <w:rsid w:val="003005B1"/>
    <w:rsid w:val="00300B96"/>
    <w:rsid w:val="00300EB4"/>
    <w:rsid w:val="00300FAE"/>
    <w:rsid w:val="003012F9"/>
    <w:rsid w:val="00301352"/>
    <w:rsid w:val="003013AE"/>
    <w:rsid w:val="003013D6"/>
    <w:rsid w:val="00301564"/>
    <w:rsid w:val="003017E9"/>
    <w:rsid w:val="003019B8"/>
    <w:rsid w:val="00301A88"/>
    <w:rsid w:val="00301BB2"/>
    <w:rsid w:val="00301F32"/>
    <w:rsid w:val="00301F49"/>
    <w:rsid w:val="0030206F"/>
    <w:rsid w:val="003022B7"/>
    <w:rsid w:val="003023C7"/>
    <w:rsid w:val="003024C6"/>
    <w:rsid w:val="003025D7"/>
    <w:rsid w:val="0030278B"/>
    <w:rsid w:val="003027AD"/>
    <w:rsid w:val="00302819"/>
    <w:rsid w:val="00302C93"/>
    <w:rsid w:val="00302DDB"/>
    <w:rsid w:val="00302F5E"/>
    <w:rsid w:val="00302FDE"/>
    <w:rsid w:val="00303104"/>
    <w:rsid w:val="003031D6"/>
    <w:rsid w:val="003036B6"/>
    <w:rsid w:val="003038D4"/>
    <w:rsid w:val="003038DD"/>
    <w:rsid w:val="00303AF6"/>
    <w:rsid w:val="00303C71"/>
    <w:rsid w:val="00303FF9"/>
    <w:rsid w:val="00304310"/>
    <w:rsid w:val="00304660"/>
    <w:rsid w:val="003048B8"/>
    <w:rsid w:val="00304AD9"/>
    <w:rsid w:val="00304CC5"/>
    <w:rsid w:val="00304DAD"/>
    <w:rsid w:val="003050DD"/>
    <w:rsid w:val="0030515C"/>
    <w:rsid w:val="00305230"/>
    <w:rsid w:val="00305284"/>
    <w:rsid w:val="00305298"/>
    <w:rsid w:val="0030541F"/>
    <w:rsid w:val="00305435"/>
    <w:rsid w:val="003055C6"/>
    <w:rsid w:val="003056B3"/>
    <w:rsid w:val="0030592A"/>
    <w:rsid w:val="00305AA3"/>
    <w:rsid w:val="00305F3D"/>
    <w:rsid w:val="00306075"/>
    <w:rsid w:val="003060FF"/>
    <w:rsid w:val="003061B9"/>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DFD"/>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1C11"/>
    <w:rsid w:val="00321C85"/>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4F42"/>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EC6"/>
    <w:rsid w:val="00331FBE"/>
    <w:rsid w:val="00332105"/>
    <w:rsid w:val="00332118"/>
    <w:rsid w:val="00332856"/>
    <w:rsid w:val="0033297F"/>
    <w:rsid w:val="00332988"/>
    <w:rsid w:val="00332C18"/>
    <w:rsid w:val="00333135"/>
    <w:rsid w:val="0033335D"/>
    <w:rsid w:val="003336D9"/>
    <w:rsid w:val="0033373E"/>
    <w:rsid w:val="0033379E"/>
    <w:rsid w:val="00333A94"/>
    <w:rsid w:val="003342D2"/>
    <w:rsid w:val="0033459A"/>
    <w:rsid w:val="003345F4"/>
    <w:rsid w:val="00334918"/>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A43"/>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41"/>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C00"/>
    <w:rsid w:val="00345D4A"/>
    <w:rsid w:val="00345D4B"/>
    <w:rsid w:val="00345E7F"/>
    <w:rsid w:val="0034678E"/>
    <w:rsid w:val="00346A9F"/>
    <w:rsid w:val="0034702D"/>
    <w:rsid w:val="00347335"/>
    <w:rsid w:val="00347BBE"/>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0B1"/>
    <w:rsid w:val="003512B2"/>
    <w:rsid w:val="00351332"/>
    <w:rsid w:val="00351379"/>
    <w:rsid w:val="00351564"/>
    <w:rsid w:val="00351856"/>
    <w:rsid w:val="0035187A"/>
    <w:rsid w:val="00351A0F"/>
    <w:rsid w:val="00351B72"/>
    <w:rsid w:val="00351D4A"/>
    <w:rsid w:val="00351F18"/>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882"/>
    <w:rsid w:val="0035590C"/>
    <w:rsid w:val="00355973"/>
    <w:rsid w:val="00355A77"/>
    <w:rsid w:val="00355DA2"/>
    <w:rsid w:val="00355DE0"/>
    <w:rsid w:val="00356378"/>
    <w:rsid w:val="00356412"/>
    <w:rsid w:val="00356599"/>
    <w:rsid w:val="0035665D"/>
    <w:rsid w:val="00356755"/>
    <w:rsid w:val="00356783"/>
    <w:rsid w:val="003568FE"/>
    <w:rsid w:val="00356B2C"/>
    <w:rsid w:val="00356D22"/>
    <w:rsid w:val="00356E11"/>
    <w:rsid w:val="00356FA6"/>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1F5C"/>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082"/>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B2D"/>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4C9"/>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435"/>
    <w:rsid w:val="00375C3C"/>
    <w:rsid w:val="00375C7A"/>
    <w:rsid w:val="00375EEF"/>
    <w:rsid w:val="00376171"/>
    <w:rsid w:val="00376783"/>
    <w:rsid w:val="0037685D"/>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0C9E"/>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6B"/>
    <w:rsid w:val="00382DB8"/>
    <w:rsid w:val="00382EDC"/>
    <w:rsid w:val="00382F12"/>
    <w:rsid w:val="00383101"/>
    <w:rsid w:val="0038363F"/>
    <w:rsid w:val="0038379F"/>
    <w:rsid w:val="0038388F"/>
    <w:rsid w:val="00383A99"/>
    <w:rsid w:val="00383B88"/>
    <w:rsid w:val="00383CC4"/>
    <w:rsid w:val="00383DF6"/>
    <w:rsid w:val="00384163"/>
    <w:rsid w:val="00384259"/>
    <w:rsid w:val="0038456D"/>
    <w:rsid w:val="00384639"/>
    <w:rsid w:val="0038480C"/>
    <w:rsid w:val="00384830"/>
    <w:rsid w:val="00384AA6"/>
    <w:rsid w:val="00384B95"/>
    <w:rsid w:val="00384CB4"/>
    <w:rsid w:val="00384E39"/>
    <w:rsid w:val="00385381"/>
    <w:rsid w:val="00385839"/>
    <w:rsid w:val="00385879"/>
    <w:rsid w:val="003858CF"/>
    <w:rsid w:val="00385B01"/>
    <w:rsid w:val="00385BCA"/>
    <w:rsid w:val="00385D54"/>
    <w:rsid w:val="00385F73"/>
    <w:rsid w:val="00386252"/>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55C"/>
    <w:rsid w:val="0039564A"/>
    <w:rsid w:val="003956DD"/>
    <w:rsid w:val="00395A5E"/>
    <w:rsid w:val="00395CAA"/>
    <w:rsid w:val="003962E9"/>
    <w:rsid w:val="003963BD"/>
    <w:rsid w:val="00396467"/>
    <w:rsid w:val="0039651F"/>
    <w:rsid w:val="0039687A"/>
    <w:rsid w:val="00396AE6"/>
    <w:rsid w:val="00396C20"/>
    <w:rsid w:val="00396DC2"/>
    <w:rsid w:val="00396DD4"/>
    <w:rsid w:val="00396E67"/>
    <w:rsid w:val="00397018"/>
    <w:rsid w:val="00397199"/>
    <w:rsid w:val="0039736A"/>
    <w:rsid w:val="0039745C"/>
    <w:rsid w:val="003977A3"/>
    <w:rsid w:val="00397AE8"/>
    <w:rsid w:val="00397B78"/>
    <w:rsid w:val="00397B85"/>
    <w:rsid w:val="00397C08"/>
    <w:rsid w:val="003A0144"/>
    <w:rsid w:val="003A034F"/>
    <w:rsid w:val="003A0496"/>
    <w:rsid w:val="003A067B"/>
    <w:rsid w:val="003A0752"/>
    <w:rsid w:val="003A08B6"/>
    <w:rsid w:val="003A1049"/>
    <w:rsid w:val="003A10C5"/>
    <w:rsid w:val="003A10E8"/>
    <w:rsid w:val="003A118F"/>
    <w:rsid w:val="003A1242"/>
    <w:rsid w:val="003A129F"/>
    <w:rsid w:val="003A140C"/>
    <w:rsid w:val="003A149B"/>
    <w:rsid w:val="003A1566"/>
    <w:rsid w:val="003A17D0"/>
    <w:rsid w:val="003A1A16"/>
    <w:rsid w:val="003A1B28"/>
    <w:rsid w:val="003A1FFB"/>
    <w:rsid w:val="003A2588"/>
    <w:rsid w:val="003A28DA"/>
    <w:rsid w:val="003A2BAF"/>
    <w:rsid w:val="003A2BD6"/>
    <w:rsid w:val="003A2C33"/>
    <w:rsid w:val="003A2CA7"/>
    <w:rsid w:val="003A2DBE"/>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C6C"/>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3D"/>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0EDC"/>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895"/>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D15"/>
    <w:rsid w:val="003D3EB8"/>
    <w:rsid w:val="003D3F68"/>
    <w:rsid w:val="003D4089"/>
    <w:rsid w:val="003D4296"/>
    <w:rsid w:val="003D430D"/>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D8C"/>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379"/>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972"/>
    <w:rsid w:val="003E5B2C"/>
    <w:rsid w:val="003E5C29"/>
    <w:rsid w:val="003E5C67"/>
    <w:rsid w:val="003E6114"/>
    <w:rsid w:val="003E64B7"/>
    <w:rsid w:val="003E658F"/>
    <w:rsid w:val="003E66C2"/>
    <w:rsid w:val="003E6774"/>
    <w:rsid w:val="003E69E2"/>
    <w:rsid w:val="003E6B99"/>
    <w:rsid w:val="003E6D0D"/>
    <w:rsid w:val="003E6E20"/>
    <w:rsid w:val="003E6F21"/>
    <w:rsid w:val="003E711B"/>
    <w:rsid w:val="003E719B"/>
    <w:rsid w:val="003E7254"/>
    <w:rsid w:val="003E764D"/>
    <w:rsid w:val="003E7836"/>
    <w:rsid w:val="003E7A45"/>
    <w:rsid w:val="003E7AE4"/>
    <w:rsid w:val="003E7D02"/>
    <w:rsid w:val="003E7D0C"/>
    <w:rsid w:val="003E7F79"/>
    <w:rsid w:val="003F00EE"/>
    <w:rsid w:val="003F011A"/>
    <w:rsid w:val="003F02BD"/>
    <w:rsid w:val="003F035B"/>
    <w:rsid w:val="003F0367"/>
    <w:rsid w:val="003F057D"/>
    <w:rsid w:val="003F0639"/>
    <w:rsid w:val="003F0784"/>
    <w:rsid w:val="003F0884"/>
    <w:rsid w:val="003F0922"/>
    <w:rsid w:val="003F0D4B"/>
    <w:rsid w:val="003F0EA9"/>
    <w:rsid w:val="003F0F53"/>
    <w:rsid w:val="003F134C"/>
    <w:rsid w:val="003F17E2"/>
    <w:rsid w:val="003F1944"/>
    <w:rsid w:val="003F1AD6"/>
    <w:rsid w:val="003F1F12"/>
    <w:rsid w:val="003F21CC"/>
    <w:rsid w:val="003F2382"/>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37"/>
    <w:rsid w:val="003F4489"/>
    <w:rsid w:val="003F4547"/>
    <w:rsid w:val="003F459C"/>
    <w:rsid w:val="003F4BE4"/>
    <w:rsid w:val="003F4F68"/>
    <w:rsid w:val="003F510C"/>
    <w:rsid w:val="003F5349"/>
    <w:rsid w:val="003F53A9"/>
    <w:rsid w:val="003F552F"/>
    <w:rsid w:val="003F5601"/>
    <w:rsid w:val="003F5836"/>
    <w:rsid w:val="003F58B8"/>
    <w:rsid w:val="003F5B6E"/>
    <w:rsid w:val="003F5D8F"/>
    <w:rsid w:val="003F5F62"/>
    <w:rsid w:val="003F6002"/>
    <w:rsid w:val="003F612E"/>
    <w:rsid w:val="003F638C"/>
    <w:rsid w:val="003F6524"/>
    <w:rsid w:val="003F65EA"/>
    <w:rsid w:val="003F676E"/>
    <w:rsid w:val="003F677C"/>
    <w:rsid w:val="003F6CD7"/>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6E9"/>
    <w:rsid w:val="00401A54"/>
    <w:rsid w:val="00402046"/>
    <w:rsid w:val="00402142"/>
    <w:rsid w:val="004021AF"/>
    <w:rsid w:val="004023D7"/>
    <w:rsid w:val="00402428"/>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BC8"/>
    <w:rsid w:val="00403CFE"/>
    <w:rsid w:val="00403D45"/>
    <w:rsid w:val="00403D98"/>
    <w:rsid w:val="00403DC6"/>
    <w:rsid w:val="00403ED6"/>
    <w:rsid w:val="00403EFC"/>
    <w:rsid w:val="004040F9"/>
    <w:rsid w:val="00404196"/>
    <w:rsid w:val="0040439C"/>
    <w:rsid w:val="00404B01"/>
    <w:rsid w:val="00404B39"/>
    <w:rsid w:val="00404F60"/>
    <w:rsid w:val="00404FA2"/>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149"/>
    <w:rsid w:val="00410269"/>
    <w:rsid w:val="0041066D"/>
    <w:rsid w:val="00410B7A"/>
    <w:rsid w:val="00410B7D"/>
    <w:rsid w:val="00410C13"/>
    <w:rsid w:val="00410EEF"/>
    <w:rsid w:val="00411128"/>
    <w:rsid w:val="004111F1"/>
    <w:rsid w:val="004116A7"/>
    <w:rsid w:val="00411A88"/>
    <w:rsid w:val="00411C05"/>
    <w:rsid w:val="00411C65"/>
    <w:rsid w:val="00411DC5"/>
    <w:rsid w:val="00411E24"/>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971"/>
    <w:rsid w:val="00414AF4"/>
    <w:rsid w:val="00414B6E"/>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A16"/>
    <w:rsid w:val="00426CF1"/>
    <w:rsid w:val="00427637"/>
    <w:rsid w:val="00427DCF"/>
    <w:rsid w:val="00430215"/>
    <w:rsid w:val="0043055E"/>
    <w:rsid w:val="00430A6C"/>
    <w:rsid w:val="00430B6E"/>
    <w:rsid w:val="00430E7C"/>
    <w:rsid w:val="00430E8C"/>
    <w:rsid w:val="00430EE9"/>
    <w:rsid w:val="00431154"/>
    <w:rsid w:val="0043124F"/>
    <w:rsid w:val="004313D5"/>
    <w:rsid w:val="004315DA"/>
    <w:rsid w:val="004319A3"/>
    <w:rsid w:val="004319BE"/>
    <w:rsid w:val="00431CA8"/>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4E1"/>
    <w:rsid w:val="004336FB"/>
    <w:rsid w:val="0043388E"/>
    <w:rsid w:val="00433995"/>
    <w:rsid w:val="00433E50"/>
    <w:rsid w:val="00433F16"/>
    <w:rsid w:val="00433F85"/>
    <w:rsid w:val="004343D1"/>
    <w:rsid w:val="00434471"/>
    <w:rsid w:val="00434503"/>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40D"/>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154"/>
    <w:rsid w:val="004412B5"/>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30"/>
    <w:rsid w:val="00443948"/>
    <w:rsid w:val="00443A76"/>
    <w:rsid w:val="00443C19"/>
    <w:rsid w:val="00443D1C"/>
    <w:rsid w:val="00443EB1"/>
    <w:rsid w:val="00444728"/>
    <w:rsid w:val="004449B8"/>
    <w:rsid w:val="004449D0"/>
    <w:rsid w:val="00444DDD"/>
    <w:rsid w:val="00444E18"/>
    <w:rsid w:val="00444E66"/>
    <w:rsid w:val="00444EF3"/>
    <w:rsid w:val="00445620"/>
    <w:rsid w:val="00445861"/>
    <w:rsid w:val="004459BE"/>
    <w:rsid w:val="00445A86"/>
    <w:rsid w:val="0044604C"/>
    <w:rsid w:val="00446091"/>
    <w:rsid w:val="004467AD"/>
    <w:rsid w:val="00446B42"/>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BB1"/>
    <w:rsid w:val="00450CBE"/>
    <w:rsid w:val="00451153"/>
    <w:rsid w:val="004511AA"/>
    <w:rsid w:val="00451233"/>
    <w:rsid w:val="004512E7"/>
    <w:rsid w:val="004515F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81"/>
    <w:rsid w:val="0045319B"/>
    <w:rsid w:val="00453548"/>
    <w:rsid w:val="0045371A"/>
    <w:rsid w:val="00453A40"/>
    <w:rsid w:val="0045407C"/>
    <w:rsid w:val="004541B2"/>
    <w:rsid w:val="00454210"/>
    <w:rsid w:val="00454362"/>
    <w:rsid w:val="004546A1"/>
    <w:rsid w:val="0045480D"/>
    <w:rsid w:val="0045482C"/>
    <w:rsid w:val="0045484C"/>
    <w:rsid w:val="00454CAD"/>
    <w:rsid w:val="00455060"/>
    <w:rsid w:val="004551AB"/>
    <w:rsid w:val="004555E4"/>
    <w:rsid w:val="0045560B"/>
    <w:rsid w:val="0045563C"/>
    <w:rsid w:val="0045563F"/>
    <w:rsid w:val="004556FA"/>
    <w:rsid w:val="00455781"/>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48"/>
    <w:rsid w:val="00457152"/>
    <w:rsid w:val="004572BD"/>
    <w:rsid w:val="00457374"/>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1E32"/>
    <w:rsid w:val="0046214F"/>
    <w:rsid w:val="00462624"/>
    <w:rsid w:val="00462D65"/>
    <w:rsid w:val="00462E82"/>
    <w:rsid w:val="00462EEB"/>
    <w:rsid w:val="0046306D"/>
    <w:rsid w:val="00463221"/>
    <w:rsid w:val="00463226"/>
    <w:rsid w:val="004636D1"/>
    <w:rsid w:val="0046375D"/>
    <w:rsid w:val="0046386E"/>
    <w:rsid w:val="00463AFE"/>
    <w:rsid w:val="00463B04"/>
    <w:rsid w:val="00463E53"/>
    <w:rsid w:val="00464060"/>
    <w:rsid w:val="00464533"/>
    <w:rsid w:val="00464813"/>
    <w:rsid w:val="0046497A"/>
    <w:rsid w:val="00464A3A"/>
    <w:rsid w:val="00464B35"/>
    <w:rsid w:val="00464CDC"/>
    <w:rsid w:val="00464F78"/>
    <w:rsid w:val="00465F77"/>
    <w:rsid w:val="00466037"/>
    <w:rsid w:val="004662D0"/>
    <w:rsid w:val="0046641B"/>
    <w:rsid w:val="004666A2"/>
    <w:rsid w:val="004668DA"/>
    <w:rsid w:val="004669E2"/>
    <w:rsid w:val="0046775F"/>
    <w:rsid w:val="004677AE"/>
    <w:rsid w:val="00467A69"/>
    <w:rsid w:val="00467CCC"/>
    <w:rsid w:val="00467CF8"/>
    <w:rsid w:val="00470293"/>
    <w:rsid w:val="00470343"/>
    <w:rsid w:val="00470474"/>
    <w:rsid w:val="004705D7"/>
    <w:rsid w:val="0047064A"/>
    <w:rsid w:val="004708E7"/>
    <w:rsid w:val="00470D1F"/>
    <w:rsid w:val="00470E1D"/>
    <w:rsid w:val="004710BE"/>
    <w:rsid w:val="004719DB"/>
    <w:rsid w:val="00471E9D"/>
    <w:rsid w:val="00472312"/>
    <w:rsid w:val="0047259D"/>
    <w:rsid w:val="004726EC"/>
    <w:rsid w:val="00472A4B"/>
    <w:rsid w:val="00472AD2"/>
    <w:rsid w:val="00472AE5"/>
    <w:rsid w:val="00472BA2"/>
    <w:rsid w:val="00472D6A"/>
    <w:rsid w:val="00472F46"/>
    <w:rsid w:val="00473306"/>
    <w:rsid w:val="0047341F"/>
    <w:rsid w:val="0047353C"/>
    <w:rsid w:val="0047355C"/>
    <w:rsid w:val="00473594"/>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77FC2"/>
    <w:rsid w:val="00477FF8"/>
    <w:rsid w:val="004800CA"/>
    <w:rsid w:val="0048081B"/>
    <w:rsid w:val="00480CED"/>
    <w:rsid w:val="0048102E"/>
    <w:rsid w:val="0048152B"/>
    <w:rsid w:val="004815DB"/>
    <w:rsid w:val="004815E9"/>
    <w:rsid w:val="0048171C"/>
    <w:rsid w:val="00481C15"/>
    <w:rsid w:val="00481C26"/>
    <w:rsid w:val="00482119"/>
    <w:rsid w:val="004825C9"/>
    <w:rsid w:val="004825CF"/>
    <w:rsid w:val="0048279B"/>
    <w:rsid w:val="0048310D"/>
    <w:rsid w:val="0048322E"/>
    <w:rsid w:val="0048355B"/>
    <w:rsid w:val="004836D8"/>
    <w:rsid w:val="004837A2"/>
    <w:rsid w:val="004838C6"/>
    <w:rsid w:val="00483A28"/>
    <w:rsid w:val="00483B41"/>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73"/>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CFB"/>
    <w:rsid w:val="00492F5E"/>
    <w:rsid w:val="00493045"/>
    <w:rsid w:val="00493445"/>
    <w:rsid w:val="004937BB"/>
    <w:rsid w:val="00493B4E"/>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04"/>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1E45"/>
    <w:rsid w:val="004A23DA"/>
    <w:rsid w:val="004A243A"/>
    <w:rsid w:val="004A251D"/>
    <w:rsid w:val="004A2626"/>
    <w:rsid w:val="004A2A62"/>
    <w:rsid w:val="004A2B56"/>
    <w:rsid w:val="004A2C12"/>
    <w:rsid w:val="004A3022"/>
    <w:rsid w:val="004A3351"/>
    <w:rsid w:val="004A3AA8"/>
    <w:rsid w:val="004A3C56"/>
    <w:rsid w:val="004A3CEA"/>
    <w:rsid w:val="004A3D62"/>
    <w:rsid w:val="004A3DA7"/>
    <w:rsid w:val="004A4117"/>
    <w:rsid w:val="004A420A"/>
    <w:rsid w:val="004A45CD"/>
    <w:rsid w:val="004A4A38"/>
    <w:rsid w:val="004A4B72"/>
    <w:rsid w:val="004A5208"/>
    <w:rsid w:val="004A5349"/>
    <w:rsid w:val="004A5403"/>
    <w:rsid w:val="004A5D2B"/>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CF0"/>
    <w:rsid w:val="004B4D07"/>
    <w:rsid w:val="004B4E41"/>
    <w:rsid w:val="004B51BB"/>
    <w:rsid w:val="004B54CD"/>
    <w:rsid w:val="004B5601"/>
    <w:rsid w:val="004B5859"/>
    <w:rsid w:val="004B5ACB"/>
    <w:rsid w:val="004B5C02"/>
    <w:rsid w:val="004B5E46"/>
    <w:rsid w:val="004B6129"/>
    <w:rsid w:val="004B62BF"/>
    <w:rsid w:val="004B6702"/>
    <w:rsid w:val="004B67DF"/>
    <w:rsid w:val="004B691F"/>
    <w:rsid w:val="004B6940"/>
    <w:rsid w:val="004B69EB"/>
    <w:rsid w:val="004B6EA9"/>
    <w:rsid w:val="004B6F44"/>
    <w:rsid w:val="004B6F5E"/>
    <w:rsid w:val="004B70C4"/>
    <w:rsid w:val="004B72BC"/>
    <w:rsid w:val="004B75BF"/>
    <w:rsid w:val="004B784D"/>
    <w:rsid w:val="004B797D"/>
    <w:rsid w:val="004B79ED"/>
    <w:rsid w:val="004B7B8F"/>
    <w:rsid w:val="004B7EE0"/>
    <w:rsid w:val="004C005D"/>
    <w:rsid w:val="004C02E0"/>
    <w:rsid w:val="004C087C"/>
    <w:rsid w:val="004C094C"/>
    <w:rsid w:val="004C0A3D"/>
    <w:rsid w:val="004C0B24"/>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BD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2B"/>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45"/>
    <w:rsid w:val="004D4969"/>
    <w:rsid w:val="004D4B66"/>
    <w:rsid w:val="004D4C9D"/>
    <w:rsid w:val="004D4E4D"/>
    <w:rsid w:val="004D4ED3"/>
    <w:rsid w:val="004D5177"/>
    <w:rsid w:val="004D529C"/>
    <w:rsid w:val="004D5528"/>
    <w:rsid w:val="004D558F"/>
    <w:rsid w:val="004D5735"/>
    <w:rsid w:val="004D576A"/>
    <w:rsid w:val="004D58FC"/>
    <w:rsid w:val="004D5B4B"/>
    <w:rsid w:val="004D5C41"/>
    <w:rsid w:val="004D5D55"/>
    <w:rsid w:val="004D5D9F"/>
    <w:rsid w:val="004D5DC2"/>
    <w:rsid w:val="004D5DD3"/>
    <w:rsid w:val="004D5E94"/>
    <w:rsid w:val="004D60BE"/>
    <w:rsid w:val="004D63A0"/>
    <w:rsid w:val="004D64C0"/>
    <w:rsid w:val="004D64CE"/>
    <w:rsid w:val="004D66E4"/>
    <w:rsid w:val="004D676F"/>
    <w:rsid w:val="004D698E"/>
    <w:rsid w:val="004D71C9"/>
    <w:rsid w:val="004D7470"/>
    <w:rsid w:val="004D74B6"/>
    <w:rsid w:val="004D76FA"/>
    <w:rsid w:val="004D7832"/>
    <w:rsid w:val="004D789E"/>
    <w:rsid w:val="004D7B45"/>
    <w:rsid w:val="004D7C10"/>
    <w:rsid w:val="004D7D27"/>
    <w:rsid w:val="004D7D6E"/>
    <w:rsid w:val="004E0364"/>
    <w:rsid w:val="004E0376"/>
    <w:rsid w:val="004E0833"/>
    <w:rsid w:val="004E0A4C"/>
    <w:rsid w:val="004E0B0D"/>
    <w:rsid w:val="004E102F"/>
    <w:rsid w:val="004E1615"/>
    <w:rsid w:val="004E1696"/>
    <w:rsid w:val="004E1CA8"/>
    <w:rsid w:val="004E1EB6"/>
    <w:rsid w:val="004E2394"/>
    <w:rsid w:val="004E25DA"/>
    <w:rsid w:val="004E265C"/>
    <w:rsid w:val="004E2868"/>
    <w:rsid w:val="004E2CE9"/>
    <w:rsid w:val="004E2D11"/>
    <w:rsid w:val="004E3288"/>
    <w:rsid w:val="004E32DA"/>
    <w:rsid w:val="004E34D2"/>
    <w:rsid w:val="004E34EB"/>
    <w:rsid w:val="004E358A"/>
    <w:rsid w:val="004E38A8"/>
    <w:rsid w:val="004E3B6A"/>
    <w:rsid w:val="004E3C3A"/>
    <w:rsid w:val="004E3EA4"/>
    <w:rsid w:val="004E3FFB"/>
    <w:rsid w:val="004E4592"/>
    <w:rsid w:val="004E471B"/>
    <w:rsid w:val="004E4A41"/>
    <w:rsid w:val="004E5048"/>
    <w:rsid w:val="004E5233"/>
    <w:rsid w:val="004E55B9"/>
    <w:rsid w:val="004E57D8"/>
    <w:rsid w:val="004E5AF1"/>
    <w:rsid w:val="004E5D73"/>
    <w:rsid w:val="004E5EDA"/>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0648"/>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670"/>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8E2"/>
    <w:rsid w:val="004F59A1"/>
    <w:rsid w:val="004F5BFE"/>
    <w:rsid w:val="004F5E2D"/>
    <w:rsid w:val="004F5E65"/>
    <w:rsid w:val="004F5FA1"/>
    <w:rsid w:val="004F612F"/>
    <w:rsid w:val="004F6336"/>
    <w:rsid w:val="004F6697"/>
    <w:rsid w:val="004F68E6"/>
    <w:rsid w:val="004F6AAC"/>
    <w:rsid w:val="004F6E0A"/>
    <w:rsid w:val="004F6E65"/>
    <w:rsid w:val="004F708F"/>
    <w:rsid w:val="004F718A"/>
    <w:rsid w:val="004F72DB"/>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242"/>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1FB"/>
    <w:rsid w:val="00506370"/>
    <w:rsid w:val="00506531"/>
    <w:rsid w:val="005066FC"/>
    <w:rsid w:val="0050688A"/>
    <w:rsid w:val="0050692F"/>
    <w:rsid w:val="00506A26"/>
    <w:rsid w:val="00506BAA"/>
    <w:rsid w:val="00506BE4"/>
    <w:rsid w:val="00506CB9"/>
    <w:rsid w:val="00506E7A"/>
    <w:rsid w:val="005070E2"/>
    <w:rsid w:val="00507531"/>
    <w:rsid w:val="00507603"/>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561"/>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041"/>
    <w:rsid w:val="00514BEA"/>
    <w:rsid w:val="00514CC6"/>
    <w:rsid w:val="00514D44"/>
    <w:rsid w:val="00514EA0"/>
    <w:rsid w:val="00514EFD"/>
    <w:rsid w:val="00515006"/>
    <w:rsid w:val="00515095"/>
    <w:rsid w:val="005151DB"/>
    <w:rsid w:val="0051528D"/>
    <w:rsid w:val="0051528F"/>
    <w:rsid w:val="0051531E"/>
    <w:rsid w:val="00515809"/>
    <w:rsid w:val="00515B4A"/>
    <w:rsid w:val="00515C41"/>
    <w:rsid w:val="00515DAC"/>
    <w:rsid w:val="00515FE6"/>
    <w:rsid w:val="00516386"/>
    <w:rsid w:val="005163F3"/>
    <w:rsid w:val="0051642E"/>
    <w:rsid w:val="005167E3"/>
    <w:rsid w:val="005168BF"/>
    <w:rsid w:val="005168F8"/>
    <w:rsid w:val="00516987"/>
    <w:rsid w:val="00516A60"/>
    <w:rsid w:val="00516BAA"/>
    <w:rsid w:val="00516BAB"/>
    <w:rsid w:val="00516FD4"/>
    <w:rsid w:val="00516FFC"/>
    <w:rsid w:val="005172B6"/>
    <w:rsid w:val="0051732C"/>
    <w:rsid w:val="00517333"/>
    <w:rsid w:val="00517435"/>
    <w:rsid w:val="005174B0"/>
    <w:rsid w:val="005176FA"/>
    <w:rsid w:val="0051778B"/>
    <w:rsid w:val="005178D8"/>
    <w:rsid w:val="005179EC"/>
    <w:rsid w:val="00517B2A"/>
    <w:rsid w:val="00517EE4"/>
    <w:rsid w:val="00520376"/>
    <w:rsid w:val="0052069B"/>
    <w:rsid w:val="0052077B"/>
    <w:rsid w:val="0052085C"/>
    <w:rsid w:val="005209D5"/>
    <w:rsid w:val="00520D33"/>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2F2"/>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232"/>
    <w:rsid w:val="0052636A"/>
    <w:rsid w:val="005263AB"/>
    <w:rsid w:val="005266A1"/>
    <w:rsid w:val="00526C35"/>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A1B"/>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4A5"/>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1F27"/>
    <w:rsid w:val="0054234A"/>
    <w:rsid w:val="00542D30"/>
    <w:rsid w:val="00542E6C"/>
    <w:rsid w:val="00543069"/>
    <w:rsid w:val="0054359F"/>
    <w:rsid w:val="005438DD"/>
    <w:rsid w:val="005438F7"/>
    <w:rsid w:val="00543A24"/>
    <w:rsid w:val="00543B08"/>
    <w:rsid w:val="00543F19"/>
    <w:rsid w:val="00544159"/>
    <w:rsid w:val="005441EB"/>
    <w:rsid w:val="005443E7"/>
    <w:rsid w:val="00544400"/>
    <w:rsid w:val="00544810"/>
    <w:rsid w:val="005449A5"/>
    <w:rsid w:val="00544BEC"/>
    <w:rsid w:val="00544E77"/>
    <w:rsid w:val="00545049"/>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6EFF"/>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889"/>
    <w:rsid w:val="00552BAF"/>
    <w:rsid w:val="00552DDA"/>
    <w:rsid w:val="005532BF"/>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5E9"/>
    <w:rsid w:val="00561A07"/>
    <w:rsid w:val="00561C0F"/>
    <w:rsid w:val="00561C48"/>
    <w:rsid w:val="00561E26"/>
    <w:rsid w:val="0056238D"/>
    <w:rsid w:val="005625DE"/>
    <w:rsid w:val="0056278E"/>
    <w:rsid w:val="0056291C"/>
    <w:rsid w:val="00562AA1"/>
    <w:rsid w:val="00562DD1"/>
    <w:rsid w:val="00562EB0"/>
    <w:rsid w:val="0056332C"/>
    <w:rsid w:val="005633E0"/>
    <w:rsid w:val="005639AA"/>
    <w:rsid w:val="00563BF4"/>
    <w:rsid w:val="005644A7"/>
    <w:rsid w:val="00564810"/>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D1"/>
    <w:rsid w:val="00573DEA"/>
    <w:rsid w:val="00573EA2"/>
    <w:rsid w:val="00574410"/>
    <w:rsid w:val="005744BB"/>
    <w:rsid w:val="005748DE"/>
    <w:rsid w:val="00574ED7"/>
    <w:rsid w:val="005751C4"/>
    <w:rsid w:val="00575233"/>
    <w:rsid w:val="00575327"/>
    <w:rsid w:val="0057546C"/>
    <w:rsid w:val="005757C7"/>
    <w:rsid w:val="00575C56"/>
    <w:rsid w:val="00575C84"/>
    <w:rsid w:val="00575CD2"/>
    <w:rsid w:val="00576602"/>
    <w:rsid w:val="00576735"/>
    <w:rsid w:val="00576CDC"/>
    <w:rsid w:val="0057714C"/>
    <w:rsid w:val="00577154"/>
    <w:rsid w:val="005772E4"/>
    <w:rsid w:val="00577324"/>
    <w:rsid w:val="0057741B"/>
    <w:rsid w:val="005774A0"/>
    <w:rsid w:val="00577C48"/>
    <w:rsid w:val="00577D39"/>
    <w:rsid w:val="0058013A"/>
    <w:rsid w:val="005803C7"/>
    <w:rsid w:val="00580571"/>
    <w:rsid w:val="0058077E"/>
    <w:rsid w:val="0058090F"/>
    <w:rsid w:val="00580A27"/>
    <w:rsid w:val="00580A6F"/>
    <w:rsid w:val="00580C81"/>
    <w:rsid w:val="00580CFE"/>
    <w:rsid w:val="0058106B"/>
    <w:rsid w:val="005810B4"/>
    <w:rsid w:val="005813BE"/>
    <w:rsid w:val="00581850"/>
    <w:rsid w:val="005818BA"/>
    <w:rsid w:val="005818C5"/>
    <w:rsid w:val="00581B7A"/>
    <w:rsid w:val="00581C7F"/>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3E9"/>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E77"/>
    <w:rsid w:val="00585FFE"/>
    <w:rsid w:val="0058625E"/>
    <w:rsid w:val="005866F0"/>
    <w:rsid w:val="0058670E"/>
    <w:rsid w:val="00586EBB"/>
    <w:rsid w:val="00586F5C"/>
    <w:rsid w:val="00587313"/>
    <w:rsid w:val="005878B7"/>
    <w:rsid w:val="00590097"/>
    <w:rsid w:val="00590215"/>
    <w:rsid w:val="005905C8"/>
    <w:rsid w:val="005907A3"/>
    <w:rsid w:val="00590984"/>
    <w:rsid w:val="00590A22"/>
    <w:rsid w:val="00590BA4"/>
    <w:rsid w:val="00590BB4"/>
    <w:rsid w:val="00590D49"/>
    <w:rsid w:val="00591092"/>
    <w:rsid w:val="0059125B"/>
    <w:rsid w:val="005912F3"/>
    <w:rsid w:val="00591393"/>
    <w:rsid w:val="00591595"/>
    <w:rsid w:val="00591D94"/>
    <w:rsid w:val="00591DDF"/>
    <w:rsid w:val="00591EF7"/>
    <w:rsid w:val="00591F0D"/>
    <w:rsid w:val="00591F1A"/>
    <w:rsid w:val="00591F96"/>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2D"/>
    <w:rsid w:val="005A1648"/>
    <w:rsid w:val="005A17ED"/>
    <w:rsid w:val="005A187E"/>
    <w:rsid w:val="005A1975"/>
    <w:rsid w:val="005A1984"/>
    <w:rsid w:val="005A1DC0"/>
    <w:rsid w:val="005A241D"/>
    <w:rsid w:val="005A2611"/>
    <w:rsid w:val="005A26CD"/>
    <w:rsid w:val="005A2805"/>
    <w:rsid w:val="005A2893"/>
    <w:rsid w:val="005A29A9"/>
    <w:rsid w:val="005A2B18"/>
    <w:rsid w:val="005A2EC9"/>
    <w:rsid w:val="005A2EEB"/>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4C3C"/>
    <w:rsid w:val="005A51D4"/>
    <w:rsid w:val="005A5335"/>
    <w:rsid w:val="005A55AF"/>
    <w:rsid w:val="005A5686"/>
    <w:rsid w:val="005A5704"/>
    <w:rsid w:val="005A59FE"/>
    <w:rsid w:val="005A5BDE"/>
    <w:rsid w:val="005A5E66"/>
    <w:rsid w:val="005A6142"/>
    <w:rsid w:val="005A6199"/>
    <w:rsid w:val="005A65FD"/>
    <w:rsid w:val="005A66F4"/>
    <w:rsid w:val="005A69FE"/>
    <w:rsid w:val="005A6A84"/>
    <w:rsid w:val="005A6DC6"/>
    <w:rsid w:val="005A6E0D"/>
    <w:rsid w:val="005A7090"/>
    <w:rsid w:val="005A7173"/>
    <w:rsid w:val="005A74D0"/>
    <w:rsid w:val="005A75CF"/>
    <w:rsid w:val="005A7799"/>
    <w:rsid w:val="005A7880"/>
    <w:rsid w:val="005A7C22"/>
    <w:rsid w:val="005A7C7A"/>
    <w:rsid w:val="005A7F02"/>
    <w:rsid w:val="005B0077"/>
    <w:rsid w:val="005B018E"/>
    <w:rsid w:val="005B01A9"/>
    <w:rsid w:val="005B03D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71F"/>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6EEE"/>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45E"/>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C6E"/>
    <w:rsid w:val="005D0F54"/>
    <w:rsid w:val="005D1195"/>
    <w:rsid w:val="005D1240"/>
    <w:rsid w:val="005D1260"/>
    <w:rsid w:val="005D12A3"/>
    <w:rsid w:val="005D14A6"/>
    <w:rsid w:val="005D17CB"/>
    <w:rsid w:val="005D1940"/>
    <w:rsid w:val="005D1AD7"/>
    <w:rsid w:val="005D1B50"/>
    <w:rsid w:val="005D1BFC"/>
    <w:rsid w:val="005D1D08"/>
    <w:rsid w:val="005D1E4C"/>
    <w:rsid w:val="005D25F0"/>
    <w:rsid w:val="005D274E"/>
    <w:rsid w:val="005D2801"/>
    <w:rsid w:val="005D28E9"/>
    <w:rsid w:val="005D28EB"/>
    <w:rsid w:val="005D292D"/>
    <w:rsid w:val="005D2949"/>
    <w:rsid w:val="005D297B"/>
    <w:rsid w:val="005D2A07"/>
    <w:rsid w:val="005D2A2F"/>
    <w:rsid w:val="005D311C"/>
    <w:rsid w:val="005D34FE"/>
    <w:rsid w:val="005D3761"/>
    <w:rsid w:val="005D3C81"/>
    <w:rsid w:val="005D3DE1"/>
    <w:rsid w:val="005D3E19"/>
    <w:rsid w:val="005D3E41"/>
    <w:rsid w:val="005D3EB7"/>
    <w:rsid w:val="005D3F15"/>
    <w:rsid w:val="005D4234"/>
    <w:rsid w:val="005D4509"/>
    <w:rsid w:val="005D4661"/>
    <w:rsid w:val="005D4720"/>
    <w:rsid w:val="005D48B4"/>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4EB"/>
    <w:rsid w:val="005D6514"/>
    <w:rsid w:val="005D654B"/>
    <w:rsid w:val="005D65C9"/>
    <w:rsid w:val="005D66BF"/>
    <w:rsid w:val="005D689C"/>
    <w:rsid w:val="005D697E"/>
    <w:rsid w:val="005D6B92"/>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48A"/>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5A5"/>
    <w:rsid w:val="005E68BD"/>
    <w:rsid w:val="005E68DD"/>
    <w:rsid w:val="005E6ADC"/>
    <w:rsid w:val="005E6C59"/>
    <w:rsid w:val="005E6F03"/>
    <w:rsid w:val="005E6F3A"/>
    <w:rsid w:val="005E729E"/>
    <w:rsid w:val="005E73C9"/>
    <w:rsid w:val="005E73E7"/>
    <w:rsid w:val="005E740E"/>
    <w:rsid w:val="005E74E8"/>
    <w:rsid w:val="005E79E5"/>
    <w:rsid w:val="005E7A7A"/>
    <w:rsid w:val="005E7C43"/>
    <w:rsid w:val="005E7D0E"/>
    <w:rsid w:val="005E7D51"/>
    <w:rsid w:val="005E7D70"/>
    <w:rsid w:val="005E7E45"/>
    <w:rsid w:val="005E7EA0"/>
    <w:rsid w:val="005F02BE"/>
    <w:rsid w:val="005F0311"/>
    <w:rsid w:val="005F03F5"/>
    <w:rsid w:val="005F08EF"/>
    <w:rsid w:val="005F0974"/>
    <w:rsid w:val="005F0A81"/>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5E6"/>
    <w:rsid w:val="005F5601"/>
    <w:rsid w:val="005F5B2E"/>
    <w:rsid w:val="005F5D9B"/>
    <w:rsid w:val="005F5F6E"/>
    <w:rsid w:val="005F61CB"/>
    <w:rsid w:val="005F6244"/>
    <w:rsid w:val="005F6325"/>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912"/>
    <w:rsid w:val="00607C06"/>
    <w:rsid w:val="006102B0"/>
    <w:rsid w:val="006104D7"/>
    <w:rsid w:val="00610B98"/>
    <w:rsid w:val="00610BD1"/>
    <w:rsid w:val="00610F68"/>
    <w:rsid w:val="00611069"/>
    <w:rsid w:val="0061172A"/>
    <w:rsid w:val="00611797"/>
    <w:rsid w:val="006118A2"/>
    <w:rsid w:val="0061197A"/>
    <w:rsid w:val="00611F6D"/>
    <w:rsid w:val="00612179"/>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549B"/>
    <w:rsid w:val="00615B84"/>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0BF"/>
    <w:rsid w:val="006222CF"/>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0D0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31D"/>
    <w:rsid w:val="00635658"/>
    <w:rsid w:val="00635680"/>
    <w:rsid w:val="0063593E"/>
    <w:rsid w:val="00635A92"/>
    <w:rsid w:val="00635C0E"/>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4BF"/>
    <w:rsid w:val="006415E1"/>
    <w:rsid w:val="0064166E"/>
    <w:rsid w:val="00641A63"/>
    <w:rsid w:val="00641B53"/>
    <w:rsid w:val="00641FD5"/>
    <w:rsid w:val="0064203B"/>
    <w:rsid w:val="00642256"/>
    <w:rsid w:val="00642488"/>
    <w:rsid w:val="006429AD"/>
    <w:rsid w:val="006429EF"/>
    <w:rsid w:val="00642BCD"/>
    <w:rsid w:val="00642C86"/>
    <w:rsid w:val="00643075"/>
    <w:rsid w:val="0064342E"/>
    <w:rsid w:val="00643495"/>
    <w:rsid w:val="006435BB"/>
    <w:rsid w:val="00643A39"/>
    <w:rsid w:val="00643A3C"/>
    <w:rsid w:val="00643ADD"/>
    <w:rsid w:val="00643E38"/>
    <w:rsid w:val="00644046"/>
    <w:rsid w:val="006440BB"/>
    <w:rsid w:val="00644159"/>
    <w:rsid w:val="0064429C"/>
    <w:rsid w:val="006443B6"/>
    <w:rsid w:val="00644526"/>
    <w:rsid w:val="006447EE"/>
    <w:rsid w:val="006448E8"/>
    <w:rsid w:val="00645022"/>
    <w:rsid w:val="00645340"/>
    <w:rsid w:val="0064538F"/>
    <w:rsid w:val="006453BC"/>
    <w:rsid w:val="006454D2"/>
    <w:rsid w:val="0064566F"/>
    <w:rsid w:val="006457F8"/>
    <w:rsid w:val="0064580A"/>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52"/>
    <w:rsid w:val="00650563"/>
    <w:rsid w:val="006505CF"/>
    <w:rsid w:val="00650799"/>
    <w:rsid w:val="00650865"/>
    <w:rsid w:val="00650928"/>
    <w:rsid w:val="00650D95"/>
    <w:rsid w:val="00650DB6"/>
    <w:rsid w:val="00651085"/>
    <w:rsid w:val="006511F5"/>
    <w:rsid w:val="006514CB"/>
    <w:rsid w:val="0065176C"/>
    <w:rsid w:val="00651B99"/>
    <w:rsid w:val="00651E17"/>
    <w:rsid w:val="00651F0B"/>
    <w:rsid w:val="00652091"/>
    <w:rsid w:val="00652125"/>
    <w:rsid w:val="00652204"/>
    <w:rsid w:val="00652ACD"/>
    <w:rsid w:val="00652C4B"/>
    <w:rsid w:val="00652F9D"/>
    <w:rsid w:val="00652FE4"/>
    <w:rsid w:val="0065301B"/>
    <w:rsid w:val="0065347C"/>
    <w:rsid w:val="00653D29"/>
    <w:rsid w:val="006542BD"/>
    <w:rsid w:val="00654319"/>
    <w:rsid w:val="00654485"/>
    <w:rsid w:val="00654658"/>
    <w:rsid w:val="0065483E"/>
    <w:rsid w:val="00654B1B"/>
    <w:rsid w:val="00654C2D"/>
    <w:rsid w:val="00654D3E"/>
    <w:rsid w:val="0065504A"/>
    <w:rsid w:val="0065512C"/>
    <w:rsid w:val="006553C2"/>
    <w:rsid w:val="00655E9E"/>
    <w:rsid w:val="00655FD1"/>
    <w:rsid w:val="006564A2"/>
    <w:rsid w:val="006566E2"/>
    <w:rsid w:val="006569AA"/>
    <w:rsid w:val="006569D5"/>
    <w:rsid w:val="00656B21"/>
    <w:rsid w:val="00656B3E"/>
    <w:rsid w:val="00656B98"/>
    <w:rsid w:val="00656D15"/>
    <w:rsid w:val="00656F32"/>
    <w:rsid w:val="00656F8E"/>
    <w:rsid w:val="006570D3"/>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C03"/>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4FB9"/>
    <w:rsid w:val="00665037"/>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54A"/>
    <w:rsid w:val="00671C94"/>
    <w:rsid w:val="00671DD1"/>
    <w:rsid w:val="0067250E"/>
    <w:rsid w:val="00672569"/>
    <w:rsid w:val="006725CD"/>
    <w:rsid w:val="00672621"/>
    <w:rsid w:val="006726BD"/>
    <w:rsid w:val="006730BD"/>
    <w:rsid w:val="00673469"/>
    <w:rsid w:val="006734B6"/>
    <w:rsid w:val="006735AB"/>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14"/>
    <w:rsid w:val="00680943"/>
    <w:rsid w:val="006809E5"/>
    <w:rsid w:val="00680A66"/>
    <w:rsid w:val="00680ED7"/>
    <w:rsid w:val="00680F50"/>
    <w:rsid w:val="00681065"/>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54"/>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AAC"/>
    <w:rsid w:val="00690D9A"/>
    <w:rsid w:val="00691651"/>
    <w:rsid w:val="006917B8"/>
    <w:rsid w:val="00691B6E"/>
    <w:rsid w:val="00691EE9"/>
    <w:rsid w:val="006921B9"/>
    <w:rsid w:val="0069227F"/>
    <w:rsid w:val="0069229F"/>
    <w:rsid w:val="00692587"/>
    <w:rsid w:val="006925EB"/>
    <w:rsid w:val="006926B5"/>
    <w:rsid w:val="006927C8"/>
    <w:rsid w:val="0069280E"/>
    <w:rsid w:val="0069288B"/>
    <w:rsid w:val="006929A4"/>
    <w:rsid w:val="00692AF2"/>
    <w:rsid w:val="00692DFB"/>
    <w:rsid w:val="00692E4B"/>
    <w:rsid w:val="00692EF9"/>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4FE4"/>
    <w:rsid w:val="0069506D"/>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AEF"/>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3A78"/>
    <w:rsid w:val="006A3A89"/>
    <w:rsid w:val="006A4571"/>
    <w:rsid w:val="006A4643"/>
    <w:rsid w:val="006A4676"/>
    <w:rsid w:val="006A48EE"/>
    <w:rsid w:val="006A4B25"/>
    <w:rsid w:val="006A519C"/>
    <w:rsid w:val="006A53B7"/>
    <w:rsid w:val="006A5609"/>
    <w:rsid w:val="006A5F5B"/>
    <w:rsid w:val="006A603D"/>
    <w:rsid w:val="006A6168"/>
    <w:rsid w:val="006A63AD"/>
    <w:rsid w:val="006A6538"/>
    <w:rsid w:val="006A65FD"/>
    <w:rsid w:val="006A6610"/>
    <w:rsid w:val="006A6653"/>
    <w:rsid w:val="006A68F8"/>
    <w:rsid w:val="006A6B1A"/>
    <w:rsid w:val="006A6E48"/>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254"/>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26A"/>
    <w:rsid w:val="006B2710"/>
    <w:rsid w:val="006B2790"/>
    <w:rsid w:val="006B288F"/>
    <w:rsid w:val="006B2ABA"/>
    <w:rsid w:val="006B2E88"/>
    <w:rsid w:val="006B33D3"/>
    <w:rsid w:val="006B33F4"/>
    <w:rsid w:val="006B35C4"/>
    <w:rsid w:val="006B3714"/>
    <w:rsid w:val="006B3B2E"/>
    <w:rsid w:val="006B3B2F"/>
    <w:rsid w:val="006B3BCA"/>
    <w:rsid w:val="006B3C30"/>
    <w:rsid w:val="006B3CE6"/>
    <w:rsid w:val="006B3E74"/>
    <w:rsid w:val="006B41BB"/>
    <w:rsid w:val="006B41BF"/>
    <w:rsid w:val="006B42EE"/>
    <w:rsid w:val="006B43AC"/>
    <w:rsid w:val="006B43FA"/>
    <w:rsid w:val="006B4480"/>
    <w:rsid w:val="006B44AD"/>
    <w:rsid w:val="006B4790"/>
    <w:rsid w:val="006B4851"/>
    <w:rsid w:val="006B4993"/>
    <w:rsid w:val="006B4BA1"/>
    <w:rsid w:val="006B551F"/>
    <w:rsid w:val="006B563B"/>
    <w:rsid w:val="006B56D7"/>
    <w:rsid w:val="006B594D"/>
    <w:rsid w:val="006B5ACC"/>
    <w:rsid w:val="006B5DA9"/>
    <w:rsid w:val="006B5EAC"/>
    <w:rsid w:val="006B5F1A"/>
    <w:rsid w:val="006B5F62"/>
    <w:rsid w:val="006B5FD0"/>
    <w:rsid w:val="006B636B"/>
    <w:rsid w:val="006B653A"/>
    <w:rsid w:val="006B6979"/>
    <w:rsid w:val="006B6D02"/>
    <w:rsid w:val="006B6D5C"/>
    <w:rsid w:val="006B6DD1"/>
    <w:rsid w:val="006B6DF2"/>
    <w:rsid w:val="006B6F88"/>
    <w:rsid w:val="006B6FFF"/>
    <w:rsid w:val="006B704B"/>
    <w:rsid w:val="006B70D9"/>
    <w:rsid w:val="006B753F"/>
    <w:rsid w:val="006B764C"/>
    <w:rsid w:val="006B7A9B"/>
    <w:rsid w:val="006B7BF0"/>
    <w:rsid w:val="006B7C70"/>
    <w:rsid w:val="006B7C77"/>
    <w:rsid w:val="006B7F98"/>
    <w:rsid w:val="006C001B"/>
    <w:rsid w:val="006C0368"/>
    <w:rsid w:val="006C0388"/>
    <w:rsid w:val="006C03E7"/>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2EB7"/>
    <w:rsid w:val="006C366A"/>
    <w:rsid w:val="006C39A7"/>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7EC"/>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8D"/>
    <w:rsid w:val="006D23C9"/>
    <w:rsid w:val="006D24AF"/>
    <w:rsid w:val="006D293E"/>
    <w:rsid w:val="006D29A5"/>
    <w:rsid w:val="006D2B9C"/>
    <w:rsid w:val="006D31CE"/>
    <w:rsid w:val="006D3534"/>
    <w:rsid w:val="006D3661"/>
    <w:rsid w:val="006D3839"/>
    <w:rsid w:val="006D3D3B"/>
    <w:rsid w:val="006D3ECE"/>
    <w:rsid w:val="006D3EF8"/>
    <w:rsid w:val="006D3EFA"/>
    <w:rsid w:val="006D3F1D"/>
    <w:rsid w:val="006D41E6"/>
    <w:rsid w:val="006D4675"/>
    <w:rsid w:val="006D4CF9"/>
    <w:rsid w:val="006D5290"/>
    <w:rsid w:val="006D5363"/>
    <w:rsid w:val="006D536F"/>
    <w:rsid w:val="006D5451"/>
    <w:rsid w:val="006D54CD"/>
    <w:rsid w:val="006D5A13"/>
    <w:rsid w:val="006D5B0E"/>
    <w:rsid w:val="006D5D1E"/>
    <w:rsid w:val="006D6848"/>
    <w:rsid w:val="006D697D"/>
    <w:rsid w:val="006D6DE9"/>
    <w:rsid w:val="006D70C7"/>
    <w:rsid w:val="006D70FB"/>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01"/>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23"/>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6C8"/>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A3B"/>
    <w:rsid w:val="00705C9C"/>
    <w:rsid w:val="00705DC0"/>
    <w:rsid w:val="00705E97"/>
    <w:rsid w:val="0070605D"/>
    <w:rsid w:val="007060B2"/>
    <w:rsid w:val="007062E1"/>
    <w:rsid w:val="0070637D"/>
    <w:rsid w:val="007063D4"/>
    <w:rsid w:val="0070659F"/>
    <w:rsid w:val="0070687C"/>
    <w:rsid w:val="00706C4E"/>
    <w:rsid w:val="00706E87"/>
    <w:rsid w:val="0070716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11"/>
    <w:rsid w:val="00710CF0"/>
    <w:rsid w:val="00710EF0"/>
    <w:rsid w:val="0071113A"/>
    <w:rsid w:val="007115B7"/>
    <w:rsid w:val="0071177D"/>
    <w:rsid w:val="007119F7"/>
    <w:rsid w:val="00711ACE"/>
    <w:rsid w:val="00711CBC"/>
    <w:rsid w:val="00711CD1"/>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0EC"/>
    <w:rsid w:val="00715815"/>
    <w:rsid w:val="00715A9D"/>
    <w:rsid w:val="00715D56"/>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0BA"/>
    <w:rsid w:val="0072015D"/>
    <w:rsid w:val="00720315"/>
    <w:rsid w:val="007204CA"/>
    <w:rsid w:val="00720764"/>
    <w:rsid w:val="00720A0E"/>
    <w:rsid w:val="00720B68"/>
    <w:rsid w:val="00720C9B"/>
    <w:rsid w:val="00720CF3"/>
    <w:rsid w:val="00720D02"/>
    <w:rsid w:val="00720D9A"/>
    <w:rsid w:val="00720E84"/>
    <w:rsid w:val="00720F50"/>
    <w:rsid w:val="0072105C"/>
    <w:rsid w:val="0072129D"/>
    <w:rsid w:val="00721417"/>
    <w:rsid w:val="00721950"/>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33A"/>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5F8F"/>
    <w:rsid w:val="007364D1"/>
    <w:rsid w:val="00736826"/>
    <w:rsid w:val="00736CBD"/>
    <w:rsid w:val="00736EFD"/>
    <w:rsid w:val="00736FFB"/>
    <w:rsid w:val="00737106"/>
    <w:rsid w:val="007372CC"/>
    <w:rsid w:val="007374FC"/>
    <w:rsid w:val="00737544"/>
    <w:rsid w:val="00737995"/>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1A3"/>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5F61"/>
    <w:rsid w:val="007465FA"/>
    <w:rsid w:val="00746676"/>
    <w:rsid w:val="00746B19"/>
    <w:rsid w:val="00747346"/>
    <w:rsid w:val="00747463"/>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80"/>
    <w:rsid w:val="007527A8"/>
    <w:rsid w:val="0075284A"/>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4EA"/>
    <w:rsid w:val="00765772"/>
    <w:rsid w:val="00765B7C"/>
    <w:rsid w:val="00766531"/>
    <w:rsid w:val="00766747"/>
    <w:rsid w:val="00766C71"/>
    <w:rsid w:val="00766E40"/>
    <w:rsid w:val="00766F0D"/>
    <w:rsid w:val="007670B4"/>
    <w:rsid w:val="007672F6"/>
    <w:rsid w:val="0076766D"/>
    <w:rsid w:val="007677C6"/>
    <w:rsid w:val="00767937"/>
    <w:rsid w:val="00767A7A"/>
    <w:rsid w:val="00767B82"/>
    <w:rsid w:val="0077002B"/>
    <w:rsid w:val="00770112"/>
    <w:rsid w:val="0077018C"/>
    <w:rsid w:val="00770202"/>
    <w:rsid w:val="00770A9B"/>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77FA6"/>
    <w:rsid w:val="0078002F"/>
    <w:rsid w:val="00780051"/>
    <w:rsid w:val="0078008E"/>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2C0"/>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5EDD"/>
    <w:rsid w:val="00796112"/>
    <w:rsid w:val="00796359"/>
    <w:rsid w:val="0079639B"/>
    <w:rsid w:val="0079675A"/>
    <w:rsid w:val="00796901"/>
    <w:rsid w:val="00796AFA"/>
    <w:rsid w:val="00797274"/>
    <w:rsid w:val="0079728C"/>
    <w:rsid w:val="0079736F"/>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4E94"/>
    <w:rsid w:val="007A5294"/>
    <w:rsid w:val="007A52B7"/>
    <w:rsid w:val="007A53B0"/>
    <w:rsid w:val="007A5427"/>
    <w:rsid w:val="007A548C"/>
    <w:rsid w:val="007A59A2"/>
    <w:rsid w:val="007A5B95"/>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4CFB"/>
    <w:rsid w:val="007B5338"/>
    <w:rsid w:val="007B5391"/>
    <w:rsid w:val="007B5C3D"/>
    <w:rsid w:val="007B5D4D"/>
    <w:rsid w:val="007B6070"/>
    <w:rsid w:val="007B647F"/>
    <w:rsid w:val="007B68B5"/>
    <w:rsid w:val="007B6983"/>
    <w:rsid w:val="007B6AC7"/>
    <w:rsid w:val="007B6B60"/>
    <w:rsid w:val="007B6B8A"/>
    <w:rsid w:val="007B6C2C"/>
    <w:rsid w:val="007B7227"/>
    <w:rsid w:val="007B732E"/>
    <w:rsid w:val="007B7A32"/>
    <w:rsid w:val="007B7B31"/>
    <w:rsid w:val="007B7BE5"/>
    <w:rsid w:val="007B7DBE"/>
    <w:rsid w:val="007B7F6D"/>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07"/>
    <w:rsid w:val="007C18D7"/>
    <w:rsid w:val="007C18E5"/>
    <w:rsid w:val="007C1A5B"/>
    <w:rsid w:val="007C1E08"/>
    <w:rsid w:val="007C1EEE"/>
    <w:rsid w:val="007C1EF5"/>
    <w:rsid w:val="007C2003"/>
    <w:rsid w:val="007C200B"/>
    <w:rsid w:val="007C20E0"/>
    <w:rsid w:val="007C2483"/>
    <w:rsid w:val="007C267A"/>
    <w:rsid w:val="007C2725"/>
    <w:rsid w:val="007C28DE"/>
    <w:rsid w:val="007C2AEB"/>
    <w:rsid w:val="007C2C5F"/>
    <w:rsid w:val="007C303B"/>
    <w:rsid w:val="007C30F0"/>
    <w:rsid w:val="007C3165"/>
    <w:rsid w:val="007C31A8"/>
    <w:rsid w:val="007C3340"/>
    <w:rsid w:val="007C34F3"/>
    <w:rsid w:val="007C35BA"/>
    <w:rsid w:val="007C36AE"/>
    <w:rsid w:val="007C38A2"/>
    <w:rsid w:val="007C3D34"/>
    <w:rsid w:val="007C4013"/>
    <w:rsid w:val="007C4294"/>
    <w:rsid w:val="007C4419"/>
    <w:rsid w:val="007C4680"/>
    <w:rsid w:val="007C4716"/>
    <w:rsid w:val="007C475E"/>
    <w:rsid w:val="007C475F"/>
    <w:rsid w:val="007C477C"/>
    <w:rsid w:val="007C4A4E"/>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9A0"/>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3AD"/>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1EED"/>
    <w:rsid w:val="007E2002"/>
    <w:rsid w:val="007E207D"/>
    <w:rsid w:val="007E21AD"/>
    <w:rsid w:val="007E2298"/>
    <w:rsid w:val="007E238A"/>
    <w:rsid w:val="007E25ED"/>
    <w:rsid w:val="007E26E1"/>
    <w:rsid w:val="007E27E6"/>
    <w:rsid w:val="007E28E6"/>
    <w:rsid w:val="007E2F26"/>
    <w:rsid w:val="007E37A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0E9"/>
    <w:rsid w:val="007E74C8"/>
    <w:rsid w:val="007E765F"/>
    <w:rsid w:val="007E7679"/>
    <w:rsid w:val="007E77F0"/>
    <w:rsid w:val="007E781B"/>
    <w:rsid w:val="007E7E0E"/>
    <w:rsid w:val="007F0609"/>
    <w:rsid w:val="007F0654"/>
    <w:rsid w:val="007F07C7"/>
    <w:rsid w:val="007F08A8"/>
    <w:rsid w:val="007F09B0"/>
    <w:rsid w:val="007F0A12"/>
    <w:rsid w:val="007F10FD"/>
    <w:rsid w:val="007F1140"/>
    <w:rsid w:val="007F12EE"/>
    <w:rsid w:val="007F1381"/>
    <w:rsid w:val="007F1624"/>
    <w:rsid w:val="007F163D"/>
    <w:rsid w:val="007F16EB"/>
    <w:rsid w:val="007F18D1"/>
    <w:rsid w:val="007F1EEC"/>
    <w:rsid w:val="007F21B4"/>
    <w:rsid w:val="007F2275"/>
    <w:rsid w:val="007F2356"/>
    <w:rsid w:val="007F2454"/>
    <w:rsid w:val="007F25E6"/>
    <w:rsid w:val="007F2CEC"/>
    <w:rsid w:val="007F2D02"/>
    <w:rsid w:val="007F2F41"/>
    <w:rsid w:val="007F3143"/>
    <w:rsid w:val="007F339A"/>
    <w:rsid w:val="007F35AA"/>
    <w:rsid w:val="007F35C7"/>
    <w:rsid w:val="007F39B1"/>
    <w:rsid w:val="007F3CC4"/>
    <w:rsid w:val="007F3E3D"/>
    <w:rsid w:val="007F3EB0"/>
    <w:rsid w:val="007F3F7A"/>
    <w:rsid w:val="007F41C4"/>
    <w:rsid w:val="007F420A"/>
    <w:rsid w:val="007F48CD"/>
    <w:rsid w:val="007F4CA6"/>
    <w:rsid w:val="007F513D"/>
    <w:rsid w:val="007F5487"/>
    <w:rsid w:val="007F5504"/>
    <w:rsid w:val="007F5719"/>
    <w:rsid w:val="007F5B1F"/>
    <w:rsid w:val="007F5CDA"/>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013"/>
    <w:rsid w:val="008031D9"/>
    <w:rsid w:val="008032E2"/>
    <w:rsid w:val="00803375"/>
    <w:rsid w:val="0080351D"/>
    <w:rsid w:val="00803A8B"/>
    <w:rsid w:val="00803BA1"/>
    <w:rsid w:val="00803CEA"/>
    <w:rsid w:val="00803DA9"/>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3"/>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7AC"/>
    <w:rsid w:val="008129DF"/>
    <w:rsid w:val="00812ABC"/>
    <w:rsid w:val="00812AD4"/>
    <w:rsid w:val="00812CDA"/>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19D"/>
    <w:rsid w:val="00815463"/>
    <w:rsid w:val="00815759"/>
    <w:rsid w:val="00815BF6"/>
    <w:rsid w:val="00816314"/>
    <w:rsid w:val="00816613"/>
    <w:rsid w:val="0081675B"/>
    <w:rsid w:val="0081684E"/>
    <w:rsid w:val="00816C7A"/>
    <w:rsid w:val="00817014"/>
    <w:rsid w:val="00817128"/>
    <w:rsid w:val="008173BB"/>
    <w:rsid w:val="00817636"/>
    <w:rsid w:val="008176F9"/>
    <w:rsid w:val="00817739"/>
    <w:rsid w:val="00817790"/>
    <w:rsid w:val="008179F8"/>
    <w:rsid w:val="00817B15"/>
    <w:rsid w:val="00817B65"/>
    <w:rsid w:val="00817E16"/>
    <w:rsid w:val="0082027E"/>
    <w:rsid w:val="008205EF"/>
    <w:rsid w:val="00820666"/>
    <w:rsid w:val="00820801"/>
    <w:rsid w:val="0082096F"/>
    <w:rsid w:val="00820ABE"/>
    <w:rsid w:val="00820BCB"/>
    <w:rsid w:val="00820C81"/>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21F"/>
    <w:rsid w:val="0082430D"/>
    <w:rsid w:val="0082433A"/>
    <w:rsid w:val="00824652"/>
    <w:rsid w:val="008247A1"/>
    <w:rsid w:val="0082485C"/>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162"/>
    <w:rsid w:val="008272B2"/>
    <w:rsid w:val="008273E2"/>
    <w:rsid w:val="008274C0"/>
    <w:rsid w:val="00827B92"/>
    <w:rsid w:val="00827D52"/>
    <w:rsid w:val="00827ED8"/>
    <w:rsid w:val="00827F14"/>
    <w:rsid w:val="008301A9"/>
    <w:rsid w:val="00830260"/>
    <w:rsid w:val="00830359"/>
    <w:rsid w:val="00830653"/>
    <w:rsid w:val="008306BF"/>
    <w:rsid w:val="00830728"/>
    <w:rsid w:val="00830914"/>
    <w:rsid w:val="00830BF0"/>
    <w:rsid w:val="00830EF4"/>
    <w:rsid w:val="00830F1D"/>
    <w:rsid w:val="00830F7F"/>
    <w:rsid w:val="00831171"/>
    <w:rsid w:val="00831476"/>
    <w:rsid w:val="008314E9"/>
    <w:rsid w:val="0083152D"/>
    <w:rsid w:val="008317FD"/>
    <w:rsid w:val="00831881"/>
    <w:rsid w:val="00831E6A"/>
    <w:rsid w:val="00831F4D"/>
    <w:rsid w:val="00832163"/>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C5A"/>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6CE6"/>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97"/>
    <w:rsid w:val="00845EB6"/>
    <w:rsid w:val="00845EBF"/>
    <w:rsid w:val="00845FF3"/>
    <w:rsid w:val="00846526"/>
    <w:rsid w:val="008467D8"/>
    <w:rsid w:val="00846A8D"/>
    <w:rsid w:val="00846BEC"/>
    <w:rsid w:val="00846DF2"/>
    <w:rsid w:val="00847147"/>
    <w:rsid w:val="00847179"/>
    <w:rsid w:val="00847429"/>
    <w:rsid w:val="008476DF"/>
    <w:rsid w:val="00847813"/>
    <w:rsid w:val="00847955"/>
    <w:rsid w:val="00847A31"/>
    <w:rsid w:val="00847B02"/>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AEC"/>
    <w:rsid w:val="00851B7F"/>
    <w:rsid w:val="00851C78"/>
    <w:rsid w:val="00851F7C"/>
    <w:rsid w:val="00851FB5"/>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4ECC"/>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53F"/>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1B77"/>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CEB"/>
    <w:rsid w:val="00866D6F"/>
    <w:rsid w:val="00866DA5"/>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A8"/>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0C6"/>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55"/>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E2"/>
    <w:rsid w:val="008867FA"/>
    <w:rsid w:val="00886CAF"/>
    <w:rsid w:val="00886F5D"/>
    <w:rsid w:val="00886FAE"/>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CC1"/>
    <w:rsid w:val="008901DC"/>
    <w:rsid w:val="008901E6"/>
    <w:rsid w:val="0089034B"/>
    <w:rsid w:val="00890350"/>
    <w:rsid w:val="008904EE"/>
    <w:rsid w:val="008905B8"/>
    <w:rsid w:val="0089079D"/>
    <w:rsid w:val="008908A6"/>
    <w:rsid w:val="008908EC"/>
    <w:rsid w:val="00890978"/>
    <w:rsid w:val="00890A60"/>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31"/>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71"/>
    <w:rsid w:val="008A47D8"/>
    <w:rsid w:val="008A47E5"/>
    <w:rsid w:val="008A48B1"/>
    <w:rsid w:val="008A4A19"/>
    <w:rsid w:val="008A4B08"/>
    <w:rsid w:val="008A4BF4"/>
    <w:rsid w:val="008A4DBC"/>
    <w:rsid w:val="008A4E13"/>
    <w:rsid w:val="008A5007"/>
    <w:rsid w:val="008A553E"/>
    <w:rsid w:val="008A55ED"/>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1C1B"/>
    <w:rsid w:val="008B23DB"/>
    <w:rsid w:val="008B26F7"/>
    <w:rsid w:val="008B2939"/>
    <w:rsid w:val="008B299B"/>
    <w:rsid w:val="008B2DCC"/>
    <w:rsid w:val="008B2F9F"/>
    <w:rsid w:val="008B2FDC"/>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763"/>
    <w:rsid w:val="008B7B11"/>
    <w:rsid w:val="008B7F29"/>
    <w:rsid w:val="008B7F34"/>
    <w:rsid w:val="008C02EE"/>
    <w:rsid w:val="008C0330"/>
    <w:rsid w:val="008C0347"/>
    <w:rsid w:val="008C03E7"/>
    <w:rsid w:val="008C0546"/>
    <w:rsid w:val="008C0590"/>
    <w:rsid w:val="008C0647"/>
    <w:rsid w:val="008C0868"/>
    <w:rsid w:val="008C0886"/>
    <w:rsid w:val="008C08DD"/>
    <w:rsid w:val="008C0D21"/>
    <w:rsid w:val="008C1366"/>
    <w:rsid w:val="008C193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95A"/>
    <w:rsid w:val="008C3A79"/>
    <w:rsid w:val="008C3D20"/>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254"/>
    <w:rsid w:val="008D340E"/>
    <w:rsid w:val="008D37B6"/>
    <w:rsid w:val="008D3966"/>
    <w:rsid w:val="008D3B8E"/>
    <w:rsid w:val="008D3BD1"/>
    <w:rsid w:val="008D3D2E"/>
    <w:rsid w:val="008D3DC7"/>
    <w:rsid w:val="008D40A5"/>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D7E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1F"/>
    <w:rsid w:val="008E36A2"/>
    <w:rsid w:val="008E387C"/>
    <w:rsid w:val="008E38A9"/>
    <w:rsid w:val="008E38E6"/>
    <w:rsid w:val="008E3BC7"/>
    <w:rsid w:val="008E3E28"/>
    <w:rsid w:val="008E40CD"/>
    <w:rsid w:val="008E51AB"/>
    <w:rsid w:val="008E54B7"/>
    <w:rsid w:val="008E5591"/>
    <w:rsid w:val="008E5619"/>
    <w:rsid w:val="008E565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B75"/>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C01"/>
    <w:rsid w:val="008F1FDF"/>
    <w:rsid w:val="008F22EE"/>
    <w:rsid w:val="008F2346"/>
    <w:rsid w:val="008F2373"/>
    <w:rsid w:val="008F2625"/>
    <w:rsid w:val="008F27F3"/>
    <w:rsid w:val="008F2857"/>
    <w:rsid w:val="008F2B55"/>
    <w:rsid w:val="008F313C"/>
    <w:rsid w:val="008F3363"/>
    <w:rsid w:val="008F343C"/>
    <w:rsid w:val="008F36F6"/>
    <w:rsid w:val="008F3993"/>
    <w:rsid w:val="008F3A14"/>
    <w:rsid w:val="008F3C13"/>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93E"/>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6C6"/>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1EB"/>
    <w:rsid w:val="009046DD"/>
    <w:rsid w:val="00904C3C"/>
    <w:rsid w:val="00904D5E"/>
    <w:rsid w:val="00904D89"/>
    <w:rsid w:val="00904E38"/>
    <w:rsid w:val="00904EE7"/>
    <w:rsid w:val="00904EF0"/>
    <w:rsid w:val="00904F63"/>
    <w:rsid w:val="0090518C"/>
    <w:rsid w:val="0090519B"/>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531"/>
    <w:rsid w:val="0091367D"/>
    <w:rsid w:val="009136D5"/>
    <w:rsid w:val="00913B8D"/>
    <w:rsid w:val="00913C7C"/>
    <w:rsid w:val="00913D8A"/>
    <w:rsid w:val="00913F54"/>
    <w:rsid w:val="0091414C"/>
    <w:rsid w:val="009141E2"/>
    <w:rsid w:val="00914779"/>
    <w:rsid w:val="0091499E"/>
    <w:rsid w:val="009149AD"/>
    <w:rsid w:val="00914AA8"/>
    <w:rsid w:val="00914CE0"/>
    <w:rsid w:val="00914D16"/>
    <w:rsid w:val="00914D9E"/>
    <w:rsid w:val="00914EED"/>
    <w:rsid w:val="009152A1"/>
    <w:rsid w:val="00915B0C"/>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0C"/>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62"/>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1AE"/>
    <w:rsid w:val="0092494C"/>
    <w:rsid w:val="00924A1C"/>
    <w:rsid w:val="00924A34"/>
    <w:rsid w:val="00924BDD"/>
    <w:rsid w:val="00924C4F"/>
    <w:rsid w:val="0092573F"/>
    <w:rsid w:val="009257AC"/>
    <w:rsid w:val="0092585B"/>
    <w:rsid w:val="00925EBE"/>
    <w:rsid w:val="00926106"/>
    <w:rsid w:val="0092623F"/>
    <w:rsid w:val="0092634B"/>
    <w:rsid w:val="00926745"/>
    <w:rsid w:val="009268BE"/>
    <w:rsid w:val="00926933"/>
    <w:rsid w:val="00926C04"/>
    <w:rsid w:val="00926C22"/>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EF9"/>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AC5"/>
    <w:rsid w:val="00936B6B"/>
    <w:rsid w:val="00936FF5"/>
    <w:rsid w:val="0093720C"/>
    <w:rsid w:val="0093735A"/>
    <w:rsid w:val="00937492"/>
    <w:rsid w:val="0093764B"/>
    <w:rsid w:val="0093787B"/>
    <w:rsid w:val="009379C5"/>
    <w:rsid w:val="00937BF9"/>
    <w:rsid w:val="00937D51"/>
    <w:rsid w:val="00937FAB"/>
    <w:rsid w:val="009401F8"/>
    <w:rsid w:val="009403C5"/>
    <w:rsid w:val="009404BE"/>
    <w:rsid w:val="009404F2"/>
    <w:rsid w:val="009406A2"/>
    <w:rsid w:val="00940768"/>
    <w:rsid w:val="00940A18"/>
    <w:rsid w:val="00940D7E"/>
    <w:rsid w:val="00940EDC"/>
    <w:rsid w:val="0094112B"/>
    <w:rsid w:val="0094163B"/>
    <w:rsid w:val="00941795"/>
    <w:rsid w:val="009417CD"/>
    <w:rsid w:val="00941907"/>
    <w:rsid w:val="00941AF8"/>
    <w:rsid w:val="00941BAC"/>
    <w:rsid w:val="00941C26"/>
    <w:rsid w:val="00941C41"/>
    <w:rsid w:val="00941E4D"/>
    <w:rsid w:val="00941E66"/>
    <w:rsid w:val="0094213C"/>
    <w:rsid w:val="009421FA"/>
    <w:rsid w:val="0094222E"/>
    <w:rsid w:val="0094240F"/>
    <w:rsid w:val="00942542"/>
    <w:rsid w:val="009425C9"/>
    <w:rsid w:val="009427C3"/>
    <w:rsid w:val="009428F6"/>
    <w:rsid w:val="00942A79"/>
    <w:rsid w:val="00942B19"/>
    <w:rsid w:val="00942BB1"/>
    <w:rsid w:val="00942CB2"/>
    <w:rsid w:val="00942F36"/>
    <w:rsid w:val="0094307F"/>
    <w:rsid w:val="0094317F"/>
    <w:rsid w:val="00943461"/>
    <w:rsid w:val="009436F5"/>
    <w:rsid w:val="00943857"/>
    <w:rsid w:val="00943AB1"/>
    <w:rsid w:val="00944069"/>
    <w:rsid w:val="009443C4"/>
    <w:rsid w:val="009443D3"/>
    <w:rsid w:val="00944828"/>
    <w:rsid w:val="00944A83"/>
    <w:rsid w:val="00944D4B"/>
    <w:rsid w:val="00945878"/>
    <w:rsid w:val="00945DE4"/>
    <w:rsid w:val="00946059"/>
    <w:rsid w:val="00946136"/>
    <w:rsid w:val="0094629E"/>
    <w:rsid w:val="009463F3"/>
    <w:rsid w:val="009464A0"/>
    <w:rsid w:val="0094656B"/>
    <w:rsid w:val="009468F0"/>
    <w:rsid w:val="009468F1"/>
    <w:rsid w:val="00946FD7"/>
    <w:rsid w:val="00947B15"/>
    <w:rsid w:val="00947F12"/>
    <w:rsid w:val="00950185"/>
    <w:rsid w:val="009506DE"/>
    <w:rsid w:val="009507BF"/>
    <w:rsid w:val="00950993"/>
    <w:rsid w:val="00950B6C"/>
    <w:rsid w:val="0095101E"/>
    <w:rsid w:val="00951069"/>
    <w:rsid w:val="00951076"/>
    <w:rsid w:val="009512CF"/>
    <w:rsid w:val="009513BB"/>
    <w:rsid w:val="00951A7C"/>
    <w:rsid w:val="00951C68"/>
    <w:rsid w:val="009521F4"/>
    <w:rsid w:val="0095222C"/>
    <w:rsid w:val="0095226E"/>
    <w:rsid w:val="009522BA"/>
    <w:rsid w:val="0095237F"/>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69"/>
    <w:rsid w:val="00955479"/>
    <w:rsid w:val="0095551F"/>
    <w:rsid w:val="009555CE"/>
    <w:rsid w:val="00955C5B"/>
    <w:rsid w:val="00955C63"/>
    <w:rsid w:val="00955D6B"/>
    <w:rsid w:val="00956016"/>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5D1"/>
    <w:rsid w:val="00966986"/>
    <w:rsid w:val="0096698C"/>
    <w:rsid w:val="00966A55"/>
    <w:rsid w:val="00967173"/>
    <w:rsid w:val="00967621"/>
    <w:rsid w:val="00967693"/>
    <w:rsid w:val="00967705"/>
    <w:rsid w:val="009679F0"/>
    <w:rsid w:val="00970255"/>
    <w:rsid w:val="009703A3"/>
    <w:rsid w:val="0097053C"/>
    <w:rsid w:val="0097089A"/>
    <w:rsid w:val="00970BBC"/>
    <w:rsid w:val="00970C2F"/>
    <w:rsid w:val="00970C9F"/>
    <w:rsid w:val="00970E1F"/>
    <w:rsid w:val="00970E43"/>
    <w:rsid w:val="00970ECB"/>
    <w:rsid w:val="00970F9F"/>
    <w:rsid w:val="0097112F"/>
    <w:rsid w:val="00971514"/>
    <w:rsid w:val="0097155B"/>
    <w:rsid w:val="009717D4"/>
    <w:rsid w:val="00971924"/>
    <w:rsid w:val="00971AA2"/>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AA8"/>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D69"/>
    <w:rsid w:val="00977E70"/>
    <w:rsid w:val="00977F11"/>
    <w:rsid w:val="009804C0"/>
    <w:rsid w:val="00980539"/>
    <w:rsid w:val="00980572"/>
    <w:rsid w:val="009805E8"/>
    <w:rsid w:val="00980B0F"/>
    <w:rsid w:val="00980B89"/>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8B9"/>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398"/>
    <w:rsid w:val="0098693F"/>
    <w:rsid w:val="00986F85"/>
    <w:rsid w:val="00987190"/>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143"/>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62F5"/>
    <w:rsid w:val="00996B0E"/>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6FE"/>
    <w:rsid w:val="009A190F"/>
    <w:rsid w:val="009A1B8B"/>
    <w:rsid w:val="009A1D46"/>
    <w:rsid w:val="009A1DB0"/>
    <w:rsid w:val="009A1EC4"/>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5DD"/>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2C"/>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5AA"/>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42"/>
    <w:rsid w:val="009C137C"/>
    <w:rsid w:val="009C1530"/>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36E"/>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B92"/>
    <w:rsid w:val="009C5DA2"/>
    <w:rsid w:val="009C5F16"/>
    <w:rsid w:val="009C5F6A"/>
    <w:rsid w:val="009C62F7"/>
    <w:rsid w:val="009C69B8"/>
    <w:rsid w:val="009C6B78"/>
    <w:rsid w:val="009C6DAC"/>
    <w:rsid w:val="009C6E83"/>
    <w:rsid w:val="009C6EE3"/>
    <w:rsid w:val="009C7699"/>
    <w:rsid w:val="009C76A0"/>
    <w:rsid w:val="009C779E"/>
    <w:rsid w:val="009C7B95"/>
    <w:rsid w:val="009C7F7F"/>
    <w:rsid w:val="009D00FE"/>
    <w:rsid w:val="009D0521"/>
    <w:rsid w:val="009D06CE"/>
    <w:rsid w:val="009D06D6"/>
    <w:rsid w:val="009D090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A5"/>
    <w:rsid w:val="009D29D1"/>
    <w:rsid w:val="009D2A5B"/>
    <w:rsid w:val="009D2F6F"/>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AC"/>
    <w:rsid w:val="009D5ECE"/>
    <w:rsid w:val="009D5F1D"/>
    <w:rsid w:val="009D60DC"/>
    <w:rsid w:val="009D6954"/>
    <w:rsid w:val="009D69A1"/>
    <w:rsid w:val="009D6F5F"/>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0E64"/>
    <w:rsid w:val="009E10F5"/>
    <w:rsid w:val="009E1235"/>
    <w:rsid w:val="009E1865"/>
    <w:rsid w:val="009E1A29"/>
    <w:rsid w:val="009E1D31"/>
    <w:rsid w:val="009E2035"/>
    <w:rsid w:val="009E215D"/>
    <w:rsid w:val="009E2308"/>
    <w:rsid w:val="009E2501"/>
    <w:rsid w:val="009E281B"/>
    <w:rsid w:val="009E2C4D"/>
    <w:rsid w:val="009E2D44"/>
    <w:rsid w:val="009E314B"/>
    <w:rsid w:val="009E3249"/>
    <w:rsid w:val="009E3278"/>
    <w:rsid w:val="009E3345"/>
    <w:rsid w:val="009E38FB"/>
    <w:rsid w:val="009E390B"/>
    <w:rsid w:val="009E3AAA"/>
    <w:rsid w:val="009E3AB9"/>
    <w:rsid w:val="009E3BF3"/>
    <w:rsid w:val="009E3EF1"/>
    <w:rsid w:val="009E3F75"/>
    <w:rsid w:val="009E401E"/>
    <w:rsid w:val="009E41B4"/>
    <w:rsid w:val="009E44D7"/>
    <w:rsid w:val="009E466A"/>
    <w:rsid w:val="009E46BD"/>
    <w:rsid w:val="009E4779"/>
    <w:rsid w:val="009E4B9A"/>
    <w:rsid w:val="009E4F44"/>
    <w:rsid w:val="009E5118"/>
    <w:rsid w:val="009E5325"/>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950"/>
    <w:rsid w:val="009F2BF2"/>
    <w:rsid w:val="009F2EF5"/>
    <w:rsid w:val="009F30C0"/>
    <w:rsid w:val="009F320D"/>
    <w:rsid w:val="009F3611"/>
    <w:rsid w:val="009F3B35"/>
    <w:rsid w:val="009F43C8"/>
    <w:rsid w:val="009F4472"/>
    <w:rsid w:val="009F469A"/>
    <w:rsid w:val="009F46C6"/>
    <w:rsid w:val="009F46CA"/>
    <w:rsid w:val="009F4A1F"/>
    <w:rsid w:val="009F4B43"/>
    <w:rsid w:val="009F4CAE"/>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97"/>
    <w:rsid w:val="00A001CD"/>
    <w:rsid w:val="00A001DE"/>
    <w:rsid w:val="00A002D0"/>
    <w:rsid w:val="00A00425"/>
    <w:rsid w:val="00A0057F"/>
    <w:rsid w:val="00A00B6D"/>
    <w:rsid w:val="00A00EB0"/>
    <w:rsid w:val="00A0108E"/>
    <w:rsid w:val="00A0132A"/>
    <w:rsid w:val="00A013DD"/>
    <w:rsid w:val="00A019D0"/>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9B3"/>
    <w:rsid w:val="00A03B71"/>
    <w:rsid w:val="00A03E7E"/>
    <w:rsid w:val="00A0409D"/>
    <w:rsid w:val="00A0422E"/>
    <w:rsid w:val="00A042A2"/>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6FCD"/>
    <w:rsid w:val="00A0706C"/>
    <w:rsid w:val="00A0749B"/>
    <w:rsid w:val="00A0756E"/>
    <w:rsid w:val="00A07771"/>
    <w:rsid w:val="00A07962"/>
    <w:rsid w:val="00A079BC"/>
    <w:rsid w:val="00A07B19"/>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A86"/>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3DC"/>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00"/>
    <w:rsid w:val="00A2339A"/>
    <w:rsid w:val="00A235B7"/>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059"/>
    <w:rsid w:val="00A2642F"/>
    <w:rsid w:val="00A26658"/>
    <w:rsid w:val="00A26923"/>
    <w:rsid w:val="00A26AA4"/>
    <w:rsid w:val="00A26B53"/>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8CA"/>
    <w:rsid w:val="00A32957"/>
    <w:rsid w:val="00A329B1"/>
    <w:rsid w:val="00A32A47"/>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B3"/>
    <w:rsid w:val="00A346E0"/>
    <w:rsid w:val="00A347D7"/>
    <w:rsid w:val="00A34861"/>
    <w:rsid w:val="00A34A9F"/>
    <w:rsid w:val="00A34D12"/>
    <w:rsid w:val="00A34D75"/>
    <w:rsid w:val="00A34EEF"/>
    <w:rsid w:val="00A353FB"/>
    <w:rsid w:val="00A35796"/>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2B"/>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2DE9"/>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B34"/>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5F4"/>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719"/>
    <w:rsid w:val="00A53894"/>
    <w:rsid w:val="00A53AA1"/>
    <w:rsid w:val="00A53D20"/>
    <w:rsid w:val="00A54137"/>
    <w:rsid w:val="00A54A69"/>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385"/>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3A2A"/>
    <w:rsid w:val="00A645B7"/>
    <w:rsid w:val="00A6473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ACA"/>
    <w:rsid w:val="00A67C2C"/>
    <w:rsid w:val="00A67C7E"/>
    <w:rsid w:val="00A70073"/>
    <w:rsid w:val="00A700D8"/>
    <w:rsid w:val="00A705B3"/>
    <w:rsid w:val="00A707BD"/>
    <w:rsid w:val="00A70AA2"/>
    <w:rsid w:val="00A70C3D"/>
    <w:rsid w:val="00A70F28"/>
    <w:rsid w:val="00A711C0"/>
    <w:rsid w:val="00A717EC"/>
    <w:rsid w:val="00A71A9E"/>
    <w:rsid w:val="00A71BAA"/>
    <w:rsid w:val="00A71CFE"/>
    <w:rsid w:val="00A71D2E"/>
    <w:rsid w:val="00A72124"/>
    <w:rsid w:val="00A7219C"/>
    <w:rsid w:val="00A723E0"/>
    <w:rsid w:val="00A725DD"/>
    <w:rsid w:val="00A7266A"/>
    <w:rsid w:val="00A7266B"/>
    <w:rsid w:val="00A7276E"/>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49"/>
    <w:rsid w:val="00A75B8F"/>
    <w:rsid w:val="00A75D8A"/>
    <w:rsid w:val="00A75DB9"/>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7E4"/>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575"/>
    <w:rsid w:val="00A85719"/>
    <w:rsid w:val="00A8592E"/>
    <w:rsid w:val="00A85A8A"/>
    <w:rsid w:val="00A85AB0"/>
    <w:rsid w:val="00A85AF6"/>
    <w:rsid w:val="00A85CB9"/>
    <w:rsid w:val="00A86176"/>
    <w:rsid w:val="00A86197"/>
    <w:rsid w:val="00A861AE"/>
    <w:rsid w:val="00A86540"/>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54E"/>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2FC"/>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6B3"/>
    <w:rsid w:val="00AA287E"/>
    <w:rsid w:val="00AA28FD"/>
    <w:rsid w:val="00AA2BD3"/>
    <w:rsid w:val="00AA2C74"/>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716"/>
    <w:rsid w:val="00AA7AE2"/>
    <w:rsid w:val="00AA7C05"/>
    <w:rsid w:val="00AB016F"/>
    <w:rsid w:val="00AB04CA"/>
    <w:rsid w:val="00AB056D"/>
    <w:rsid w:val="00AB06D4"/>
    <w:rsid w:val="00AB0778"/>
    <w:rsid w:val="00AB09F8"/>
    <w:rsid w:val="00AB0CB6"/>
    <w:rsid w:val="00AB0E5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B7DB8"/>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0"/>
    <w:rsid w:val="00AC1933"/>
    <w:rsid w:val="00AC1A07"/>
    <w:rsid w:val="00AC1AB4"/>
    <w:rsid w:val="00AC1B3A"/>
    <w:rsid w:val="00AC1D01"/>
    <w:rsid w:val="00AC2174"/>
    <w:rsid w:val="00AC2277"/>
    <w:rsid w:val="00AC22A3"/>
    <w:rsid w:val="00AC22E9"/>
    <w:rsid w:val="00AC24A9"/>
    <w:rsid w:val="00AC287F"/>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242"/>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08"/>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36"/>
    <w:rsid w:val="00AD2466"/>
    <w:rsid w:val="00AD25D7"/>
    <w:rsid w:val="00AD28D8"/>
    <w:rsid w:val="00AD298F"/>
    <w:rsid w:val="00AD29AA"/>
    <w:rsid w:val="00AD34F2"/>
    <w:rsid w:val="00AD350A"/>
    <w:rsid w:val="00AD35B8"/>
    <w:rsid w:val="00AD376A"/>
    <w:rsid w:val="00AD3A82"/>
    <w:rsid w:val="00AD424C"/>
    <w:rsid w:val="00AD439F"/>
    <w:rsid w:val="00AD448B"/>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159"/>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2F9A"/>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32A"/>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70"/>
    <w:rsid w:val="00AF0283"/>
    <w:rsid w:val="00AF0642"/>
    <w:rsid w:val="00AF086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4F6"/>
    <w:rsid w:val="00AF3798"/>
    <w:rsid w:val="00AF38AF"/>
    <w:rsid w:val="00AF3919"/>
    <w:rsid w:val="00AF3A01"/>
    <w:rsid w:val="00AF3B1B"/>
    <w:rsid w:val="00AF3B64"/>
    <w:rsid w:val="00AF404E"/>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755"/>
    <w:rsid w:val="00B0083B"/>
    <w:rsid w:val="00B00950"/>
    <w:rsid w:val="00B00ABA"/>
    <w:rsid w:val="00B00AC3"/>
    <w:rsid w:val="00B00B6F"/>
    <w:rsid w:val="00B00BEB"/>
    <w:rsid w:val="00B00E04"/>
    <w:rsid w:val="00B00ECB"/>
    <w:rsid w:val="00B00F07"/>
    <w:rsid w:val="00B013CC"/>
    <w:rsid w:val="00B01413"/>
    <w:rsid w:val="00B01424"/>
    <w:rsid w:val="00B01499"/>
    <w:rsid w:val="00B014EB"/>
    <w:rsid w:val="00B01647"/>
    <w:rsid w:val="00B019AF"/>
    <w:rsid w:val="00B019BA"/>
    <w:rsid w:val="00B02193"/>
    <w:rsid w:val="00B02379"/>
    <w:rsid w:val="00B0241B"/>
    <w:rsid w:val="00B02745"/>
    <w:rsid w:val="00B03293"/>
    <w:rsid w:val="00B0347C"/>
    <w:rsid w:val="00B03A56"/>
    <w:rsid w:val="00B040BA"/>
    <w:rsid w:val="00B04166"/>
    <w:rsid w:val="00B041F6"/>
    <w:rsid w:val="00B042C2"/>
    <w:rsid w:val="00B04324"/>
    <w:rsid w:val="00B0469C"/>
    <w:rsid w:val="00B049E1"/>
    <w:rsid w:val="00B04B03"/>
    <w:rsid w:val="00B04E00"/>
    <w:rsid w:val="00B055EA"/>
    <w:rsid w:val="00B058D1"/>
    <w:rsid w:val="00B05B0D"/>
    <w:rsid w:val="00B05C4C"/>
    <w:rsid w:val="00B06102"/>
    <w:rsid w:val="00B061FE"/>
    <w:rsid w:val="00B062AB"/>
    <w:rsid w:val="00B06787"/>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81"/>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0D"/>
    <w:rsid w:val="00B139B9"/>
    <w:rsid w:val="00B13D27"/>
    <w:rsid w:val="00B13D52"/>
    <w:rsid w:val="00B13F5C"/>
    <w:rsid w:val="00B14122"/>
    <w:rsid w:val="00B14310"/>
    <w:rsid w:val="00B14563"/>
    <w:rsid w:val="00B14663"/>
    <w:rsid w:val="00B1480B"/>
    <w:rsid w:val="00B14A53"/>
    <w:rsid w:val="00B14BF5"/>
    <w:rsid w:val="00B14CAD"/>
    <w:rsid w:val="00B14D7A"/>
    <w:rsid w:val="00B14DA9"/>
    <w:rsid w:val="00B14E97"/>
    <w:rsid w:val="00B14EB4"/>
    <w:rsid w:val="00B1516E"/>
    <w:rsid w:val="00B15BB7"/>
    <w:rsid w:val="00B15BEF"/>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2F4F"/>
    <w:rsid w:val="00B23182"/>
    <w:rsid w:val="00B23D39"/>
    <w:rsid w:val="00B23E0B"/>
    <w:rsid w:val="00B23FB6"/>
    <w:rsid w:val="00B23FC9"/>
    <w:rsid w:val="00B2441F"/>
    <w:rsid w:val="00B248CB"/>
    <w:rsid w:val="00B249B3"/>
    <w:rsid w:val="00B24A96"/>
    <w:rsid w:val="00B24CAB"/>
    <w:rsid w:val="00B24D7A"/>
    <w:rsid w:val="00B2560B"/>
    <w:rsid w:val="00B258D9"/>
    <w:rsid w:val="00B25B4D"/>
    <w:rsid w:val="00B25FBF"/>
    <w:rsid w:val="00B2626F"/>
    <w:rsid w:val="00B26453"/>
    <w:rsid w:val="00B26476"/>
    <w:rsid w:val="00B264C2"/>
    <w:rsid w:val="00B26501"/>
    <w:rsid w:val="00B26738"/>
    <w:rsid w:val="00B26877"/>
    <w:rsid w:val="00B26883"/>
    <w:rsid w:val="00B269AA"/>
    <w:rsid w:val="00B26FE2"/>
    <w:rsid w:val="00B27356"/>
    <w:rsid w:val="00B2740B"/>
    <w:rsid w:val="00B274CC"/>
    <w:rsid w:val="00B2766B"/>
    <w:rsid w:val="00B27720"/>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70"/>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84"/>
    <w:rsid w:val="00B375BB"/>
    <w:rsid w:val="00B379AC"/>
    <w:rsid w:val="00B37A02"/>
    <w:rsid w:val="00B37A50"/>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48"/>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470"/>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BD5"/>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39"/>
    <w:rsid w:val="00B63DC2"/>
    <w:rsid w:val="00B63E5A"/>
    <w:rsid w:val="00B63EF9"/>
    <w:rsid w:val="00B63F80"/>
    <w:rsid w:val="00B64004"/>
    <w:rsid w:val="00B641C7"/>
    <w:rsid w:val="00B64214"/>
    <w:rsid w:val="00B642E4"/>
    <w:rsid w:val="00B64363"/>
    <w:rsid w:val="00B64561"/>
    <w:rsid w:val="00B646BA"/>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4B"/>
    <w:rsid w:val="00B71F9B"/>
    <w:rsid w:val="00B721C1"/>
    <w:rsid w:val="00B7225C"/>
    <w:rsid w:val="00B72436"/>
    <w:rsid w:val="00B724D8"/>
    <w:rsid w:val="00B72537"/>
    <w:rsid w:val="00B72723"/>
    <w:rsid w:val="00B729AE"/>
    <w:rsid w:val="00B72BE0"/>
    <w:rsid w:val="00B72C5C"/>
    <w:rsid w:val="00B72E83"/>
    <w:rsid w:val="00B73160"/>
    <w:rsid w:val="00B731A4"/>
    <w:rsid w:val="00B73247"/>
    <w:rsid w:val="00B73582"/>
    <w:rsid w:val="00B736AB"/>
    <w:rsid w:val="00B738B2"/>
    <w:rsid w:val="00B73A2B"/>
    <w:rsid w:val="00B73A98"/>
    <w:rsid w:val="00B73F22"/>
    <w:rsid w:val="00B7427B"/>
    <w:rsid w:val="00B74524"/>
    <w:rsid w:val="00B745E7"/>
    <w:rsid w:val="00B74C29"/>
    <w:rsid w:val="00B74D6C"/>
    <w:rsid w:val="00B74F2D"/>
    <w:rsid w:val="00B75202"/>
    <w:rsid w:val="00B752BE"/>
    <w:rsid w:val="00B75876"/>
    <w:rsid w:val="00B758AB"/>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54"/>
    <w:rsid w:val="00B77296"/>
    <w:rsid w:val="00B772E2"/>
    <w:rsid w:val="00B774E9"/>
    <w:rsid w:val="00B777DA"/>
    <w:rsid w:val="00B77C3F"/>
    <w:rsid w:val="00B77C9F"/>
    <w:rsid w:val="00B77D1F"/>
    <w:rsid w:val="00B77F83"/>
    <w:rsid w:val="00B800BF"/>
    <w:rsid w:val="00B802D4"/>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3C9B"/>
    <w:rsid w:val="00B93FD9"/>
    <w:rsid w:val="00B94066"/>
    <w:rsid w:val="00B94179"/>
    <w:rsid w:val="00B945E0"/>
    <w:rsid w:val="00B94B96"/>
    <w:rsid w:val="00B94F54"/>
    <w:rsid w:val="00B95246"/>
    <w:rsid w:val="00B95780"/>
    <w:rsid w:val="00B9589B"/>
    <w:rsid w:val="00B958C1"/>
    <w:rsid w:val="00B95CFC"/>
    <w:rsid w:val="00B95D07"/>
    <w:rsid w:val="00B96421"/>
    <w:rsid w:val="00B965B9"/>
    <w:rsid w:val="00B968AC"/>
    <w:rsid w:val="00B968CF"/>
    <w:rsid w:val="00B968F3"/>
    <w:rsid w:val="00B969F1"/>
    <w:rsid w:val="00B96A37"/>
    <w:rsid w:val="00B96B17"/>
    <w:rsid w:val="00B970DF"/>
    <w:rsid w:val="00B97108"/>
    <w:rsid w:val="00B9718B"/>
    <w:rsid w:val="00B97198"/>
    <w:rsid w:val="00B971BC"/>
    <w:rsid w:val="00B97263"/>
    <w:rsid w:val="00B97455"/>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C5"/>
    <w:rsid w:val="00BA52ED"/>
    <w:rsid w:val="00BA531C"/>
    <w:rsid w:val="00BA5700"/>
    <w:rsid w:val="00BA57C4"/>
    <w:rsid w:val="00BA5907"/>
    <w:rsid w:val="00BA59CC"/>
    <w:rsid w:val="00BA5A68"/>
    <w:rsid w:val="00BA5F26"/>
    <w:rsid w:val="00BA6105"/>
    <w:rsid w:val="00BA62E3"/>
    <w:rsid w:val="00BA6309"/>
    <w:rsid w:val="00BA6590"/>
    <w:rsid w:val="00BA6932"/>
    <w:rsid w:val="00BA69F0"/>
    <w:rsid w:val="00BA6BC4"/>
    <w:rsid w:val="00BA6C6B"/>
    <w:rsid w:val="00BA7242"/>
    <w:rsid w:val="00BA75F4"/>
    <w:rsid w:val="00BA7A26"/>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8C7"/>
    <w:rsid w:val="00BB2B55"/>
    <w:rsid w:val="00BB2CB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2BA"/>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DB7"/>
    <w:rsid w:val="00BD1E39"/>
    <w:rsid w:val="00BD1F18"/>
    <w:rsid w:val="00BD26FE"/>
    <w:rsid w:val="00BD2A99"/>
    <w:rsid w:val="00BD2BFD"/>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4E7F"/>
    <w:rsid w:val="00BD518D"/>
    <w:rsid w:val="00BD57C9"/>
    <w:rsid w:val="00BD57EA"/>
    <w:rsid w:val="00BD5822"/>
    <w:rsid w:val="00BD5EC1"/>
    <w:rsid w:val="00BD6214"/>
    <w:rsid w:val="00BD6509"/>
    <w:rsid w:val="00BD6786"/>
    <w:rsid w:val="00BD6AD0"/>
    <w:rsid w:val="00BD6E7F"/>
    <w:rsid w:val="00BD7228"/>
    <w:rsid w:val="00BD725E"/>
    <w:rsid w:val="00BD7295"/>
    <w:rsid w:val="00BD740E"/>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6B9"/>
    <w:rsid w:val="00BE178F"/>
    <w:rsid w:val="00BE19A1"/>
    <w:rsid w:val="00BE1A59"/>
    <w:rsid w:val="00BE1B5F"/>
    <w:rsid w:val="00BE20E7"/>
    <w:rsid w:val="00BE211A"/>
    <w:rsid w:val="00BE22C4"/>
    <w:rsid w:val="00BE22CA"/>
    <w:rsid w:val="00BE2368"/>
    <w:rsid w:val="00BE2533"/>
    <w:rsid w:val="00BE258C"/>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1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161"/>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21"/>
    <w:rsid w:val="00C01D60"/>
    <w:rsid w:val="00C025D5"/>
    <w:rsid w:val="00C0270D"/>
    <w:rsid w:val="00C02A95"/>
    <w:rsid w:val="00C02AE2"/>
    <w:rsid w:val="00C02DC4"/>
    <w:rsid w:val="00C02EE7"/>
    <w:rsid w:val="00C0381A"/>
    <w:rsid w:val="00C03885"/>
    <w:rsid w:val="00C03BAE"/>
    <w:rsid w:val="00C03BF7"/>
    <w:rsid w:val="00C03CD4"/>
    <w:rsid w:val="00C03D91"/>
    <w:rsid w:val="00C03DB2"/>
    <w:rsid w:val="00C03DDB"/>
    <w:rsid w:val="00C0446A"/>
    <w:rsid w:val="00C048EF"/>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B5C"/>
    <w:rsid w:val="00C06D8F"/>
    <w:rsid w:val="00C06FF7"/>
    <w:rsid w:val="00C0701F"/>
    <w:rsid w:val="00C071AC"/>
    <w:rsid w:val="00C0730A"/>
    <w:rsid w:val="00C07360"/>
    <w:rsid w:val="00C077B5"/>
    <w:rsid w:val="00C078C6"/>
    <w:rsid w:val="00C07B34"/>
    <w:rsid w:val="00C07B72"/>
    <w:rsid w:val="00C07B96"/>
    <w:rsid w:val="00C07BE4"/>
    <w:rsid w:val="00C07CED"/>
    <w:rsid w:val="00C10100"/>
    <w:rsid w:val="00C1026D"/>
    <w:rsid w:val="00C102A4"/>
    <w:rsid w:val="00C1055E"/>
    <w:rsid w:val="00C10680"/>
    <w:rsid w:val="00C10A4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2"/>
    <w:rsid w:val="00C15345"/>
    <w:rsid w:val="00C153DE"/>
    <w:rsid w:val="00C156BB"/>
    <w:rsid w:val="00C1575D"/>
    <w:rsid w:val="00C160FF"/>
    <w:rsid w:val="00C161B0"/>
    <w:rsid w:val="00C1652F"/>
    <w:rsid w:val="00C16681"/>
    <w:rsid w:val="00C16A01"/>
    <w:rsid w:val="00C16B8F"/>
    <w:rsid w:val="00C16D12"/>
    <w:rsid w:val="00C16E35"/>
    <w:rsid w:val="00C1736D"/>
    <w:rsid w:val="00C17587"/>
    <w:rsid w:val="00C17655"/>
    <w:rsid w:val="00C17CF4"/>
    <w:rsid w:val="00C17D8B"/>
    <w:rsid w:val="00C17E7A"/>
    <w:rsid w:val="00C17FE1"/>
    <w:rsid w:val="00C2020B"/>
    <w:rsid w:val="00C2054A"/>
    <w:rsid w:val="00C205FC"/>
    <w:rsid w:val="00C206AC"/>
    <w:rsid w:val="00C206F2"/>
    <w:rsid w:val="00C20AB6"/>
    <w:rsid w:val="00C20BD0"/>
    <w:rsid w:val="00C20DB5"/>
    <w:rsid w:val="00C20EDC"/>
    <w:rsid w:val="00C21084"/>
    <w:rsid w:val="00C21126"/>
    <w:rsid w:val="00C21162"/>
    <w:rsid w:val="00C211D5"/>
    <w:rsid w:val="00C2120D"/>
    <w:rsid w:val="00C21249"/>
    <w:rsid w:val="00C21278"/>
    <w:rsid w:val="00C214A4"/>
    <w:rsid w:val="00C21565"/>
    <w:rsid w:val="00C21586"/>
    <w:rsid w:val="00C2176D"/>
    <w:rsid w:val="00C2185D"/>
    <w:rsid w:val="00C21963"/>
    <w:rsid w:val="00C21978"/>
    <w:rsid w:val="00C21AB5"/>
    <w:rsid w:val="00C228B5"/>
    <w:rsid w:val="00C22ACA"/>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A5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A66"/>
    <w:rsid w:val="00C31B65"/>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A0"/>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A91"/>
    <w:rsid w:val="00C40FD0"/>
    <w:rsid w:val="00C41925"/>
    <w:rsid w:val="00C41A7E"/>
    <w:rsid w:val="00C41CBF"/>
    <w:rsid w:val="00C41EC3"/>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1F2"/>
    <w:rsid w:val="00C443DA"/>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5A7A"/>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AB3"/>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B37"/>
    <w:rsid w:val="00C61C05"/>
    <w:rsid w:val="00C61C68"/>
    <w:rsid w:val="00C61D9D"/>
    <w:rsid w:val="00C62306"/>
    <w:rsid w:val="00C62571"/>
    <w:rsid w:val="00C629EE"/>
    <w:rsid w:val="00C62E8A"/>
    <w:rsid w:val="00C62ECB"/>
    <w:rsid w:val="00C62F6A"/>
    <w:rsid w:val="00C63164"/>
    <w:rsid w:val="00C6333B"/>
    <w:rsid w:val="00C6367F"/>
    <w:rsid w:val="00C63696"/>
    <w:rsid w:val="00C638A3"/>
    <w:rsid w:val="00C63C88"/>
    <w:rsid w:val="00C63D0B"/>
    <w:rsid w:val="00C63F61"/>
    <w:rsid w:val="00C64867"/>
    <w:rsid w:val="00C64909"/>
    <w:rsid w:val="00C64BFB"/>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18B"/>
    <w:rsid w:val="00C702C9"/>
    <w:rsid w:val="00C7034A"/>
    <w:rsid w:val="00C70397"/>
    <w:rsid w:val="00C707DB"/>
    <w:rsid w:val="00C70E21"/>
    <w:rsid w:val="00C710D1"/>
    <w:rsid w:val="00C712A4"/>
    <w:rsid w:val="00C713AC"/>
    <w:rsid w:val="00C71D8F"/>
    <w:rsid w:val="00C71ECA"/>
    <w:rsid w:val="00C71EE5"/>
    <w:rsid w:val="00C726A0"/>
    <w:rsid w:val="00C72CCB"/>
    <w:rsid w:val="00C72CE1"/>
    <w:rsid w:val="00C73024"/>
    <w:rsid w:val="00C731E0"/>
    <w:rsid w:val="00C739E3"/>
    <w:rsid w:val="00C7405E"/>
    <w:rsid w:val="00C744EA"/>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CE"/>
    <w:rsid w:val="00C77ED4"/>
    <w:rsid w:val="00C77EE5"/>
    <w:rsid w:val="00C80246"/>
    <w:rsid w:val="00C8029A"/>
    <w:rsid w:val="00C80331"/>
    <w:rsid w:val="00C804CB"/>
    <w:rsid w:val="00C8066E"/>
    <w:rsid w:val="00C80835"/>
    <w:rsid w:val="00C80BAE"/>
    <w:rsid w:val="00C80D9C"/>
    <w:rsid w:val="00C80DA1"/>
    <w:rsid w:val="00C8125E"/>
    <w:rsid w:val="00C81296"/>
    <w:rsid w:val="00C817EA"/>
    <w:rsid w:val="00C81831"/>
    <w:rsid w:val="00C8189C"/>
    <w:rsid w:val="00C8190E"/>
    <w:rsid w:val="00C81992"/>
    <w:rsid w:val="00C81C18"/>
    <w:rsid w:val="00C81F88"/>
    <w:rsid w:val="00C8222C"/>
    <w:rsid w:val="00C82318"/>
    <w:rsid w:val="00C823E2"/>
    <w:rsid w:val="00C82A09"/>
    <w:rsid w:val="00C82AD2"/>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238"/>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84E"/>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67"/>
    <w:rsid w:val="00C91AA1"/>
    <w:rsid w:val="00C91C73"/>
    <w:rsid w:val="00C91C86"/>
    <w:rsid w:val="00C925FC"/>
    <w:rsid w:val="00C9271B"/>
    <w:rsid w:val="00C928D7"/>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0A4"/>
    <w:rsid w:val="00C971C6"/>
    <w:rsid w:val="00C974FC"/>
    <w:rsid w:val="00C9769D"/>
    <w:rsid w:val="00C978FD"/>
    <w:rsid w:val="00C9796B"/>
    <w:rsid w:val="00C97A0D"/>
    <w:rsid w:val="00C97D2E"/>
    <w:rsid w:val="00CA028F"/>
    <w:rsid w:val="00CA0332"/>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02"/>
    <w:rsid w:val="00CA3251"/>
    <w:rsid w:val="00CA3282"/>
    <w:rsid w:val="00CA37D9"/>
    <w:rsid w:val="00CA3931"/>
    <w:rsid w:val="00CA3A22"/>
    <w:rsid w:val="00CA3A58"/>
    <w:rsid w:val="00CA3C6E"/>
    <w:rsid w:val="00CA3D11"/>
    <w:rsid w:val="00CA4332"/>
    <w:rsid w:val="00CA444F"/>
    <w:rsid w:val="00CA4611"/>
    <w:rsid w:val="00CA477F"/>
    <w:rsid w:val="00CA47BC"/>
    <w:rsid w:val="00CA4A32"/>
    <w:rsid w:val="00CA4A48"/>
    <w:rsid w:val="00CA4B16"/>
    <w:rsid w:val="00CA4C62"/>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0CE"/>
    <w:rsid w:val="00CA71FC"/>
    <w:rsid w:val="00CA7408"/>
    <w:rsid w:val="00CA770D"/>
    <w:rsid w:val="00CA7738"/>
    <w:rsid w:val="00CA7877"/>
    <w:rsid w:val="00CA79CF"/>
    <w:rsid w:val="00CA7A31"/>
    <w:rsid w:val="00CA7DB9"/>
    <w:rsid w:val="00CB0463"/>
    <w:rsid w:val="00CB04D0"/>
    <w:rsid w:val="00CB06EE"/>
    <w:rsid w:val="00CB0892"/>
    <w:rsid w:val="00CB0952"/>
    <w:rsid w:val="00CB099E"/>
    <w:rsid w:val="00CB09E7"/>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267"/>
    <w:rsid w:val="00CB3319"/>
    <w:rsid w:val="00CB3BA5"/>
    <w:rsid w:val="00CB3E13"/>
    <w:rsid w:val="00CB3ED0"/>
    <w:rsid w:val="00CB406E"/>
    <w:rsid w:val="00CB40F4"/>
    <w:rsid w:val="00CB422A"/>
    <w:rsid w:val="00CB4584"/>
    <w:rsid w:val="00CB48AA"/>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1E6"/>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51F"/>
    <w:rsid w:val="00CC098F"/>
    <w:rsid w:val="00CC0B3C"/>
    <w:rsid w:val="00CC0B72"/>
    <w:rsid w:val="00CC0BC7"/>
    <w:rsid w:val="00CC0C84"/>
    <w:rsid w:val="00CC0F14"/>
    <w:rsid w:val="00CC0F96"/>
    <w:rsid w:val="00CC1456"/>
    <w:rsid w:val="00CC15EE"/>
    <w:rsid w:val="00CC16A1"/>
    <w:rsid w:val="00CC177C"/>
    <w:rsid w:val="00CC1DE3"/>
    <w:rsid w:val="00CC1E0E"/>
    <w:rsid w:val="00CC1E7A"/>
    <w:rsid w:val="00CC1F72"/>
    <w:rsid w:val="00CC1FC2"/>
    <w:rsid w:val="00CC22D8"/>
    <w:rsid w:val="00CC2303"/>
    <w:rsid w:val="00CC239D"/>
    <w:rsid w:val="00CC24B5"/>
    <w:rsid w:val="00CC2BB0"/>
    <w:rsid w:val="00CC2C5E"/>
    <w:rsid w:val="00CC3649"/>
    <w:rsid w:val="00CC36FF"/>
    <w:rsid w:val="00CC3A18"/>
    <w:rsid w:val="00CC3A8F"/>
    <w:rsid w:val="00CC3AAF"/>
    <w:rsid w:val="00CC3DD8"/>
    <w:rsid w:val="00CC4AF4"/>
    <w:rsid w:val="00CC5279"/>
    <w:rsid w:val="00CC545F"/>
    <w:rsid w:val="00CC557B"/>
    <w:rsid w:val="00CC5A21"/>
    <w:rsid w:val="00CC5B8C"/>
    <w:rsid w:val="00CC5E60"/>
    <w:rsid w:val="00CC5F29"/>
    <w:rsid w:val="00CC644C"/>
    <w:rsid w:val="00CC6798"/>
    <w:rsid w:val="00CC68D0"/>
    <w:rsid w:val="00CC6A2F"/>
    <w:rsid w:val="00CC6A99"/>
    <w:rsid w:val="00CC6AB1"/>
    <w:rsid w:val="00CC6FF2"/>
    <w:rsid w:val="00CC71A9"/>
    <w:rsid w:val="00CC72B3"/>
    <w:rsid w:val="00CC7357"/>
    <w:rsid w:val="00CC73E9"/>
    <w:rsid w:val="00CC76C5"/>
    <w:rsid w:val="00CD0171"/>
    <w:rsid w:val="00CD023D"/>
    <w:rsid w:val="00CD037C"/>
    <w:rsid w:val="00CD07A2"/>
    <w:rsid w:val="00CD0893"/>
    <w:rsid w:val="00CD0AF8"/>
    <w:rsid w:val="00CD0C10"/>
    <w:rsid w:val="00CD0E1B"/>
    <w:rsid w:val="00CD10DB"/>
    <w:rsid w:val="00CD14A7"/>
    <w:rsid w:val="00CD1598"/>
    <w:rsid w:val="00CD1642"/>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4CED"/>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25"/>
    <w:rsid w:val="00CD6BE0"/>
    <w:rsid w:val="00CD6C9B"/>
    <w:rsid w:val="00CD6CC8"/>
    <w:rsid w:val="00CD76AE"/>
    <w:rsid w:val="00CD771D"/>
    <w:rsid w:val="00CD7916"/>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D21"/>
    <w:rsid w:val="00CE1E55"/>
    <w:rsid w:val="00CE1F16"/>
    <w:rsid w:val="00CE20B4"/>
    <w:rsid w:val="00CE21F8"/>
    <w:rsid w:val="00CE230F"/>
    <w:rsid w:val="00CE241A"/>
    <w:rsid w:val="00CE2483"/>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C5C"/>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8E7"/>
    <w:rsid w:val="00D00939"/>
    <w:rsid w:val="00D00B8D"/>
    <w:rsid w:val="00D01237"/>
    <w:rsid w:val="00D01292"/>
    <w:rsid w:val="00D0135C"/>
    <w:rsid w:val="00D013F6"/>
    <w:rsid w:val="00D0142A"/>
    <w:rsid w:val="00D01680"/>
    <w:rsid w:val="00D0179D"/>
    <w:rsid w:val="00D018BC"/>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B02"/>
    <w:rsid w:val="00D10EDC"/>
    <w:rsid w:val="00D110EA"/>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11E"/>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7C"/>
    <w:rsid w:val="00D1759E"/>
    <w:rsid w:val="00D175DD"/>
    <w:rsid w:val="00D17859"/>
    <w:rsid w:val="00D17A0E"/>
    <w:rsid w:val="00D17CC6"/>
    <w:rsid w:val="00D17D5C"/>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8A2"/>
    <w:rsid w:val="00D269FF"/>
    <w:rsid w:val="00D26AE2"/>
    <w:rsid w:val="00D26BCE"/>
    <w:rsid w:val="00D26CE3"/>
    <w:rsid w:val="00D272F1"/>
    <w:rsid w:val="00D273B8"/>
    <w:rsid w:val="00D273EB"/>
    <w:rsid w:val="00D275A4"/>
    <w:rsid w:val="00D277F1"/>
    <w:rsid w:val="00D27B55"/>
    <w:rsid w:val="00D27E93"/>
    <w:rsid w:val="00D30008"/>
    <w:rsid w:val="00D3079F"/>
    <w:rsid w:val="00D30A0B"/>
    <w:rsid w:val="00D30B26"/>
    <w:rsid w:val="00D30CD7"/>
    <w:rsid w:val="00D30E29"/>
    <w:rsid w:val="00D31094"/>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7FA"/>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1E"/>
    <w:rsid w:val="00D40E9F"/>
    <w:rsid w:val="00D4117A"/>
    <w:rsid w:val="00D41306"/>
    <w:rsid w:val="00D41645"/>
    <w:rsid w:val="00D418EE"/>
    <w:rsid w:val="00D41CA2"/>
    <w:rsid w:val="00D41E6C"/>
    <w:rsid w:val="00D42153"/>
    <w:rsid w:val="00D426E4"/>
    <w:rsid w:val="00D42761"/>
    <w:rsid w:val="00D42934"/>
    <w:rsid w:val="00D42F0B"/>
    <w:rsid w:val="00D42FBC"/>
    <w:rsid w:val="00D43120"/>
    <w:rsid w:val="00D4313F"/>
    <w:rsid w:val="00D439A8"/>
    <w:rsid w:val="00D43F75"/>
    <w:rsid w:val="00D4416D"/>
    <w:rsid w:val="00D441F4"/>
    <w:rsid w:val="00D443D5"/>
    <w:rsid w:val="00D44690"/>
    <w:rsid w:val="00D4496B"/>
    <w:rsid w:val="00D4496F"/>
    <w:rsid w:val="00D4497C"/>
    <w:rsid w:val="00D44E02"/>
    <w:rsid w:val="00D44F7D"/>
    <w:rsid w:val="00D450BF"/>
    <w:rsid w:val="00D45502"/>
    <w:rsid w:val="00D455DB"/>
    <w:rsid w:val="00D45A60"/>
    <w:rsid w:val="00D45A8B"/>
    <w:rsid w:val="00D45AC5"/>
    <w:rsid w:val="00D45D58"/>
    <w:rsid w:val="00D46457"/>
    <w:rsid w:val="00D464F4"/>
    <w:rsid w:val="00D46816"/>
    <w:rsid w:val="00D468AA"/>
    <w:rsid w:val="00D47195"/>
    <w:rsid w:val="00D4724A"/>
    <w:rsid w:val="00D47323"/>
    <w:rsid w:val="00D474E8"/>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1FFA"/>
    <w:rsid w:val="00D5210D"/>
    <w:rsid w:val="00D5227B"/>
    <w:rsid w:val="00D5257E"/>
    <w:rsid w:val="00D5263B"/>
    <w:rsid w:val="00D5264E"/>
    <w:rsid w:val="00D527D6"/>
    <w:rsid w:val="00D52CCF"/>
    <w:rsid w:val="00D52D38"/>
    <w:rsid w:val="00D52E20"/>
    <w:rsid w:val="00D52FAD"/>
    <w:rsid w:val="00D53156"/>
    <w:rsid w:val="00D53508"/>
    <w:rsid w:val="00D5351B"/>
    <w:rsid w:val="00D53841"/>
    <w:rsid w:val="00D53967"/>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4B6"/>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910"/>
    <w:rsid w:val="00D61A27"/>
    <w:rsid w:val="00D61BD7"/>
    <w:rsid w:val="00D61BFD"/>
    <w:rsid w:val="00D61C79"/>
    <w:rsid w:val="00D61E71"/>
    <w:rsid w:val="00D622B6"/>
    <w:rsid w:val="00D6241B"/>
    <w:rsid w:val="00D62834"/>
    <w:rsid w:val="00D62843"/>
    <w:rsid w:val="00D6297B"/>
    <w:rsid w:val="00D62B69"/>
    <w:rsid w:val="00D62CEF"/>
    <w:rsid w:val="00D62D63"/>
    <w:rsid w:val="00D6304D"/>
    <w:rsid w:val="00D63159"/>
    <w:rsid w:val="00D63202"/>
    <w:rsid w:val="00D632D7"/>
    <w:rsid w:val="00D63367"/>
    <w:rsid w:val="00D63383"/>
    <w:rsid w:val="00D6341C"/>
    <w:rsid w:val="00D63701"/>
    <w:rsid w:val="00D63925"/>
    <w:rsid w:val="00D63ADC"/>
    <w:rsid w:val="00D63D37"/>
    <w:rsid w:val="00D63DD9"/>
    <w:rsid w:val="00D640F6"/>
    <w:rsid w:val="00D64167"/>
    <w:rsid w:val="00D642A3"/>
    <w:rsid w:val="00D649A1"/>
    <w:rsid w:val="00D64C1C"/>
    <w:rsid w:val="00D64E55"/>
    <w:rsid w:val="00D6507B"/>
    <w:rsid w:val="00D654AC"/>
    <w:rsid w:val="00D655E0"/>
    <w:rsid w:val="00D65706"/>
    <w:rsid w:val="00D659C8"/>
    <w:rsid w:val="00D65F89"/>
    <w:rsid w:val="00D65FBB"/>
    <w:rsid w:val="00D66636"/>
    <w:rsid w:val="00D6666D"/>
    <w:rsid w:val="00D66BB3"/>
    <w:rsid w:val="00D66C37"/>
    <w:rsid w:val="00D66FE4"/>
    <w:rsid w:val="00D67013"/>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9B"/>
    <w:rsid w:val="00D7391D"/>
    <w:rsid w:val="00D73D30"/>
    <w:rsid w:val="00D73F43"/>
    <w:rsid w:val="00D7421A"/>
    <w:rsid w:val="00D74470"/>
    <w:rsid w:val="00D7458E"/>
    <w:rsid w:val="00D7461F"/>
    <w:rsid w:val="00D746A9"/>
    <w:rsid w:val="00D746EE"/>
    <w:rsid w:val="00D747F8"/>
    <w:rsid w:val="00D74996"/>
    <w:rsid w:val="00D74C93"/>
    <w:rsid w:val="00D74E39"/>
    <w:rsid w:val="00D74FB7"/>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C82"/>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628"/>
    <w:rsid w:val="00D849BD"/>
    <w:rsid w:val="00D84AA3"/>
    <w:rsid w:val="00D84C39"/>
    <w:rsid w:val="00D84E99"/>
    <w:rsid w:val="00D84F87"/>
    <w:rsid w:val="00D84F9D"/>
    <w:rsid w:val="00D85242"/>
    <w:rsid w:val="00D85532"/>
    <w:rsid w:val="00D857F4"/>
    <w:rsid w:val="00D858F5"/>
    <w:rsid w:val="00D85B56"/>
    <w:rsid w:val="00D85CE2"/>
    <w:rsid w:val="00D860B9"/>
    <w:rsid w:val="00D86263"/>
    <w:rsid w:val="00D86357"/>
    <w:rsid w:val="00D864C7"/>
    <w:rsid w:val="00D864FC"/>
    <w:rsid w:val="00D86ABE"/>
    <w:rsid w:val="00D86CF0"/>
    <w:rsid w:val="00D86E1C"/>
    <w:rsid w:val="00D86F23"/>
    <w:rsid w:val="00D86F77"/>
    <w:rsid w:val="00D876E9"/>
    <w:rsid w:val="00D87902"/>
    <w:rsid w:val="00D8793A"/>
    <w:rsid w:val="00D879C4"/>
    <w:rsid w:val="00D90072"/>
    <w:rsid w:val="00D9030A"/>
    <w:rsid w:val="00D903B8"/>
    <w:rsid w:val="00D9070B"/>
    <w:rsid w:val="00D9090D"/>
    <w:rsid w:val="00D90D82"/>
    <w:rsid w:val="00D90ED5"/>
    <w:rsid w:val="00D91150"/>
    <w:rsid w:val="00D9120F"/>
    <w:rsid w:val="00D913EF"/>
    <w:rsid w:val="00D91424"/>
    <w:rsid w:val="00D914C9"/>
    <w:rsid w:val="00D91738"/>
    <w:rsid w:val="00D917B2"/>
    <w:rsid w:val="00D91B48"/>
    <w:rsid w:val="00D91BD4"/>
    <w:rsid w:val="00D91C04"/>
    <w:rsid w:val="00D91CE4"/>
    <w:rsid w:val="00D91E1E"/>
    <w:rsid w:val="00D921A3"/>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00A"/>
    <w:rsid w:val="00D9618C"/>
    <w:rsid w:val="00D96247"/>
    <w:rsid w:val="00D964DF"/>
    <w:rsid w:val="00D964E6"/>
    <w:rsid w:val="00D965BB"/>
    <w:rsid w:val="00D96695"/>
    <w:rsid w:val="00D96A1F"/>
    <w:rsid w:val="00D96AC9"/>
    <w:rsid w:val="00D96C28"/>
    <w:rsid w:val="00D96C6D"/>
    <w:rsid w:val="00D96CB3"/>
    <w:rsid w:val="00D974C2"/>
    <w:rsid w:val="00D975C5"/>
    <w:rsid w:val="00D97877"/>
    <w:rsid w:val="00D979FB"/>
    <w:rsid w:val="00D97A65"/>
    <w:rsid w:val="00D97B34"/>
    <w:rsid w:val="00DA008A"/>
    <w:rsid w:val="00DA01A2"/>
    <w:rsid w:val="00DA04B8"/>
    <w:rsid w:val="00DA0C38"/>
    <w:rsid w:val="00DA0C54"/>
    <w:rsid w:val="00DA0D17"/>
    <w:rsid w:val="00DA0DD2"/>
    <w:rsid w:val="00DA0EF7"/>
    <w:rsid w:val="00DA107D"/>
    <w:rsid w:val="00DA1087"/>
    <w:rsid w:val="00DA163A"/>
    <w:rsid w:val="00DA1732"/>
    <w:rsid w:val="00DA17AE"/>
    <w:rsid w:val="00DA17F5"/>
    <w:rsid w:val="00DA1A52"/>
    <w:rsid w:val="00DA1AB0"/>
    <w:rsid w:val="00DA1AE7"/>
    <w:rsid w:val="00DA21C0"/>
    <w:rsid w:val="00DA2259"/>
    <w:rsid w:val="00DA22A2"/>
    <w:rsid w:val="00DA255A"/>
    <w:rsid w:val="00DA2DFF"/>
    <w:rsid w:val="00DA2E07"/>
    <w:rsid w:val="00DA3077"/>
    <w:rsid w:val="00DA32EA"/>
    <w:rsid w:val="00DA337C"/>
    <w:rsid w:val="00DA34A1"/>
    <w:rsid w:val="00DA3D12"/>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BAC"/>
    <w:rsid w:val="00DA7C37"/>
    <w:rsid w:val="00DA7C68"/>
    <w:rsid w:val="00DA7C73"/>
    <w:rsid w:val="00DA7D75"/>
    <w:rsid w:val="00DA7DCA"/>
    <w:rsid w:val="00DA7E37"/>
    <w:rsid w:val="00DB0209"/>
    <w:rsid w:val="00DB0298"/>
    <w:rsid w:val="00DB0415"/>
    <w:rsid w:val="00DB04F7"/>
    <w:rsid w:val="00DB06A4"/>
    <w:rsid w:val="00DB079D"/>
    <w:rsid w:val="00DB0811"/>
    <w:rsid w:val="00DB0BFA"/>
    <w:rsid w:val="00DB0F1D"/>
    <w:rsid w:val="00DB0F36"/>
    <w:rsid w:val="00DB107C"/>
    <w:rsid w:val="00DB10D7"/>
    <w:rsid w:val="00DB13FF"/>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1A7"/>
    <w:rsid w:val="00DB31BF"/>
    <w:rsid w:val="00DB343A"/>
    <w:rsid w:val="00DB373D"/>
    <w:rsid w:val="00DB3798"/>
    <w:rsid w:val="00DB37C8"/>
    <w:rsid w:val="00DB3919"/>
    <w:rsid w:val="00DB3A22"/>
    <w:rsid w:val="00DB3B65"/>
    <w:rsid w:val="00DB3C14"/>
    <w:rsid w:val="00DB3CB1"/>
    <w:rsid w:val="00DB408A"/>
    <w:rsid w:val="00DB429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8EB"/>
    <w:rsid w:val="00DC0B43"/>
    <w:rsid w:val="00DC0D69"/>
    <w:rsid w:val="00DC1021"/>
    <w:rsid w:val="00DC1074"/>
    <w:rsid w:val="00DC132D"/>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11E"/>
    <w:rsid w:val="00DC3216"/>
    <w:rsid w:val="00DC365B"/>
    <w:rsid w:val="00DC373D"/>
    <w:rsid w:val="00DC37C1"/>
    <w:rsid w:val="00DC3938"/>
    <w:rsid w:val="00DC3F20"/>
    <w:rsid w:val="00DC3FC3"/>
    <w:rsid w:val="00DC4351"/>
    <w:rsid w:val="00DC48AB"/>
    <w:rsid w:val="00DC4B4C"/>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3E"/>
    <w:rsid w:val="00DC7DB0"/>
    <w:rsid w:val="00DD002A"/>
    <w:rsid w:val="00DD01EC"/>
    <w:rsid w:val="00DD0265"/>
    <w:rsid w:val="00DD040D"/>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2D88"/>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292"/>
    <w:rsid w:val="00DD63F6"/>
    <w:rsid w:val="00DD68E3"/>
    <w:rsid w:val="00DD6E25"/>
    <w:rsid w:val="00DD6F08"/>
    <w:rsid w:val="00DD713D"/>
    <w:rsid w:val="00DD7166"/>
    <w:rsid w:val="00DD7232"/>
    <w:rsid w:val="00DD72BA"/>
    <w:rsid w:val="00DD72DF"/>
    <w:rsid w:val="00DD7458"/>
    <w:rsid w:val="00DD74C5"/>
    <w:rsid w:val="00DD7B96"/>
    <w:rsid w:val="00DE0341"/>
    <w:rsid w:val="00DE04AF"/>
    <w:rsid w:val="00DE04BA"/>
    <w:rsid w:val="00DE0571"/>
    <w:rsid w:val="00DE0C0E"/>
    <w:rsid w:val="00DE0C85"/>
    <w:rsid w:val="00DE0E42"/>
    <w:rsid w:val="00DE1102"/>
    <w:rsid w:val="00DE13E7"/>
    <w:rsid w:val="00DE140E"/>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ED3"/>
    <w:rsid w:val="00DF0F48"/>
    <w:rsid w:val="00DF0FEC"/>
    <w:rsid w:val="00DF1056"/>
    <w:rsid w:val="00DF1183"/>
    <w:rsid w:val="00DF11ED"/>
    <w:rsid w:val="00DF163A"/>
    <w:rsid w:val="00DF1697"/>
    <w:rsid w:val="00DF17E4"/>
    <w:rsid w:val="00DF1897"/>
    <w:rsid w:val="00DF19D5"/>
    <w:rsid w:val="00DF1ADE"/>
    <w:rsid w:val="00DF1EF9"/>
    <w:rsid w:val="00DF1F61"/>
    <w:rsid w:val="00DF20E9"/>
    <w:rsid w:val="00DF2272"/>
    <w:rsid w:val="00DF22F8"/>
    <w:rsid w:val="00DF2454"/>
    <w:rsid w:val="00DF2507"/>
    <w:rsid w:val="00DF2508"/>
    <w:rsid w:val="00DF25CA"/>
    <w:rsid w:val="00DF2675"/>
    <w:rsid w:val="00DF2962"/>
    <w:rsid w:val="00DF2963"/>
    <w:rsid w:val="00DF2ADC"/>
    <w:rsid w:val="00DF2FF7"/>
    <w:rsid w:val="00DF3762"/>
    <w:rsid w:val="00DF3A0C"/>
    <w:rsid w:val="00DF3C35"/>
    <w:rsid w:val="00DF400C"/>
    <w:rsid w:val="00DF40AD"/>
    <w:rsid w:val="00DF45EE"/>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056"/>
    <w:rsid w:val="00E121D9"/>
    <w:rsid w:val="00E122CB"/>
    <w:rsid w:val="00E123C8"/>
    <w:rsid w:val="00E1288A"/>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7BD"/>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E13"/>
    <w:rsid w:val="00E16FD7"/>
    <w:rsid w:val="00E1733B"/>
    <w:rsid w:val="00E17893"/>
    <w:rsid w:val="00E178EE"/>
    <w:rsid w:val="00E17A07"/>
    <w:rsid w:val="00E17AB6"/>
    <w:rsid w:val="00E17AE5"/>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57F"/>
    <w:rsid w:val="00E225AA"/>
    <w:rsid w:val="00E226C2"/>
    <w:rsid w:val="00E227C6"/>
    <w:rsid w:val="00E2289A"/>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4D4D"/>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48"/>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EA7"/>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50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52"/>
    <w:rsid w:val="00E421BF"/>
    <w:rsid w:val="00E424EA"/>
    <w:rsid w:val="00E4257F"/>
    <w:rsid w:val="00E42BA7"/>
    <w:rsid w:val="00E42F24"/>
    <w:rsid w:val="00E43187"/>
    <w:rsid w:val="00E4323A"/>
    <w:rsid w:val="00E435C9"/>
    <w:rsid w:val="00E438EA"/>
    <w:rsid w:val="00E438EB"/>
    <w:rsid w:val="00E43927"/>
    <w:rsid w:val="00E43E58"/>
    <w:rsid w:val="00E44047"/>
    <w:rsid w:val="00E44260"/>
    <w:rsid w:val="00E443A1"/>
    <w:rsid w:val="00E448F7"/>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8FB"/>
    <w:rsid w:val="00E51B37"/>
    <w:rsid w:val="00E51F6F"/>
    <w:rsid w:val="00E52264"/>
    <w:rsid w:val="00E528C8"/>
    <w:rsid w:val="00E52D54"/>
    <w:rsid w:val="00E52DA4"/>
    <w:rsid w:val="00E5301D"/>
    <w:rsid w:val="00E534C3"/>
    <w:rsid w:val="00E5350D"/>
    <w:rsid w:val="00E53663"/>
    <w:rsid w:val="00E53BA2"/>
    <w:rsid w:val="00E53ECE"/>
    <w:rsid w:val="00E54216"/>
    <w:rsid w:val="00E54243"/>
    <w:rsid w:val="00E5430E"/>
    <w:rsid w:val="00E544BA"/>
    <w:rsid w:val="00E54689"/>
    <w:rsid w:val="00E549A1"/>
    <w:rsid w:val="00E54A7F"/>
    <w:rsid w:val="00E54C31"/>
    <w:rsid w:val="00E54F77"/>
    <w:rsid w:val="00E55394"/>
    <w:rsid w:val="00E556AD"/>
    <w:rsid w:val="00E55874"/>
    <w:rsid w:val="00E5600E"/>
    <w:rsid w:val="00E56315"/>
    <w:rsid w:val="00E563F3"/>
    <w:rsid w:val="00E5666B"/>
    <w:rsid w:val="00E5696A"/>
    <w:rsid w:val="00E56C40"/>
    <w:rsid w:val="00E56DE7"/>
    <w:rsid w:val="00E56E95"/>
    <w:rsid w:val="00E56EFE"/>
    <w:rsid w:val="00E57057"/>
    <w:rsid w:val="00E57540"/>
    <w:rsid w:val="00E57F03"/>
    <w:rsid w:val="00E60081"/>
    <w:rsid w:val="00E60100"/>
    <w:rsid w:val="00E60183"/>
    <w:rsid w:val="00E601F6"/>
    <w:rsid w:val="00E6049E"/>
    <w:rsid w:val="00E605F8"/>
    <w:rsid w:val="00E60692"/>
    <w:rsid w:val="00E60766"/>
    <w:rsid w:val="00E6086D"/>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828"/>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612"/>
    <w:rsid w:val="00E668E4"/>
    <w:rsid w:val="00E66B9B"/>
    <w:rsid w:val="00E66CEC"/>
    <w:rsid w:val="00E6727C"/>
    <w:rsid w:val="00E6742F"/>
    <w:rsid w:val="00E674E2"/>
    <w:rsid w:val="00E67C3D"/>
    <w:rsid w:val="00E67CB5"/>
    <w:rsid w:val="00E702E2"/>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1B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1E"/>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86B"/>
    <w:rsid w:val="00E81AB1"/>
    <w:rsid w:val="00E81B38"/>
    <w:rsid w:val="00E81E12"/>
    <w:rsid w:val="00E8217B"/>
    <w:rsid w:val="00E82653"/>
    <w:rsid w:val="00E82B65"/>
    <w:rsid w:val="00E83708"/>
    <w:rsid w:val="00E83A3A"/>
    <w:rsid w:val="00E83D8F"/>
    <w:rsid w:val="00E8401A"/>
    <w:rsid w:val="00E840B0"/>
    <w:rsid w:val="00E844F7"/>
    <w:rsid w:val="00E8452A"/>
    <w:rsid w:val="00E846DC"/>
    <w:rsid w:val="00E8486D"/>
    <w:rsid w:val="00E84D9D"/>
    <w:rsid w:val="00E84E9D"/>
    <w:rsid w:val="00E850D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63"/>
    <w:rsid w:val="00E86E95"/>
    <w:rsid w:val="00E870A5"/>
    <w:rsid w:val="00E87757"/>
    <w:rsid w:val="00E8788C"/>
    <w:rsid w:val="00E87951"/>
    <w:rsid w:val="00E87A17"/>
    <w:rsid w:val="00E87CE5"/>
    <w:rsid w:val="00E87F2E"/>
    <w:rsid w:val="00E90103"/>
    <w:rsid w:val="00E90431"/>
    <w:rsid w:val="00E9059B"/>
    <w:rsid w:val="00E906DB"/>
    <w:rsid w:val="00E90918"/>
    <w:rsid w:val="00E90D78"/>
    <w:rsid w:val="00E90F16"/>
    <w:rsid w:val="00E9119C"/>
    <w:rsid w:val="00E91312"/>
    <w:rsid w:val="00E916AE"/>
    <w:rsid w:val="00E91ADF"/>
    <w:rsid w:val="00E91CD2"/>
    <w:rsid w:val="00E91CF7"/>
    <w:rsid w:val="00E91F8B"/>
    <w:rsid w:val="00E92019"/>
    <w:rsid w:val="00E921DB"/>
    <w:rsid w:val="00E9220E"/>
    <w:rsid w:val="00E923AE"/>
    <w:rsid w:val="00E9250D"/>
    <w:rsid w:val="00E926BB"/>
    <w:rsid w:val="00E92991"/>
    <w:rsid w:val="00E92A95"/>
    <w:rsid w:val="00E92C42"/>
    <w:rsid w:val="00E92D4F"/>
    <w:rsid w:val="00E9330C"/>
    <w:rsid w:val="00E934A0"/>
    <w:rsid w:val="00E937AE"/>
    <w:rsid w:val="00E9387F"/>
    <w:rsid w:val="00E9397F"/>
    <w:rsid w:val="00E93B94"/>
    <w:rsid w:val="00E93BD7"/>
    <w:rsid w:val="00E93E3B"/>
    <w:rsid w:val="00E942A0"/>
    <w:rsid w:val="00E94333"/>
    <w:rsid w:val="00E94523"/>
    <w:rsid w:val="00E949A7"/>
    <w:rsid w:val="00E94BE5"/>
    <w:rsid w:val="00E94C81"/>
    <w:rsid w:val="00E94CA4"/>
    <w:rsid w:val="00E94EA7"/>
    <w:rsid w:val="00E951AE"/>
    <w:rsid w:val="00E951F1"/>
    <w:rsid w:val="00E95B37"/>
    <w:rsid w:val="00E95DDF"/>
    <w:rsid w:val="00E95F6E"/>
    <w:rsid w:val="00E960E6"/>
    <w:rsid w:val="00E961C8"/>
    <w:rsid w:val="00E9629B"/>
    <w:rsid w:val="00E9638A"/>
    <w:rsid w:val="00E9641D"/>
    <w:rsid w:val="00E96A43"/>
    <w:rsid w:val="00E96C1A"/>
    <w:rsid w:val="00E96D70"/>
    <w:rsid w:val="00E96EF5"/>
    <w:rsid w:val="00E96FE9"/>
    <w:rsid w:val="00E9701A"/>
    <w:rsid w:val="00E9735C"/>
    <w:rsid w:val="00E97408"/>
    <w:rsid w:val="00E975D9"/>
    <w:rsid w:val="00E97682"/>
    <w:rsid w:val="00E9781B"/>
    <w:rsid w:val="00E97A5D"/>
    <w:rsid w:val="00E97A60"/>
    <w:rsid w:val="00E97C58"/>
    <w:rsid w:val="00E97D21"/>
    <w:rsid w:val="00E97D2C"/>
    <w:rsid w:val="00E97FC5"/>
    <w:rsid w:val="00E97FCE"/>
    <w:rsid w:val="00EA014D"/>
    <w:rsid w:val="00EA034E"/>
    <w:rsid w:val="00EA0612"/>
    <w:rsid w:val="00EA0A14"/>
    <w:rsid w:val="00EA0B64"/>
    <w:rsid w:val="00EA0EF0"/>
    <w:rsid w:val="00EA0F5E"/>
    <w:rsid w:val="00EA11E2"/>
    <w:rsid w:val="00EA187B"/>
    <w:rsid w:val="00EA1BE0"/>
    <w:rsid w:val="00EA1E07"/>
    <w:rsid w:val="00EA1E0D"/>
    <w:rsid w:val="00EA2011"/>
    <w:rsid w:val="00EA2299"/>
    <w:rsid w:val="00EA29EA"/>
    <w:rsid w:val="00EA2AB7"/>
    <w:rsid w:val="00EA2BD0"/>
    <w:rsid w:val="00EA2C8D"/>
    <w:rsid w:val="00EA2CAA"/>
    <w:rsid w:val="00EA2D65"/>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377"/>
    <w:rsid w:val="00EA4704"/>
    <w:rsid w:val="00EA4969"/>
    <w:rsid w:val="00EA4D36"/>
    <w:rsid w:val="00EA4F16"/>
    <w:rsid w:val="00EA4F60"/>
    <w:rsid w:val="00EA4F7D"/>
    <w:rsid w:val="00EA4FB4"/>
    <w:rsid w:val="00EA501F"/>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1C7"/>
    <w:rsid w:val="00EA731C"/>
    <w:rsid w:val="00EA73C1"/>
    <w:rsid w:val="00EA755C"/>
    <w:rsid w:val="00EB026B"/>
    <w:rsid w:val="00EB0286"/>
    <w:rsid w:val="00EB0525"/>
    <w:rsid w:val="00EB0565"/>
    <w:rsid w:val="00EB059B"/>
    <w:rsid w:val="00EB07E7"/>
    <w:rsid w:val="00EB08EE"/>
    <w:rsid w:val="00EB0AA3"/>
    <w:rsid w:val="00EB0F19"/>
    <w:rsid w:val="00EB1121"/>
    <w:rsid w:val="00EB11FB"/>
    <w:rsid w:val="00EB140A"/>
    <w:rsid w:val="00EB154A"/>
    <w:rsid w:val="00EB1815"/>
    <w:rsid w:val="00EB1866"/>
    <w:rsid w:val="00EB1AC8"/>
    <w:rsid w:val="00EB1BA1"/>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35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274"/>
    <w:rsid w:val="00EC2344"/>
    <w:rsid w:val="00EC25BD"/>
    <w:rsid w:val="00EC2808"/>
    <w:rsid w:val="00EC2A7E"/>
    <w:rsid w:val="00EC2B09"/>
    <w:rsid w:val="00EC2CDA"/>
    <w:rsid w:val="00EC3071"/>
    <w:rsid w:val="00EC34E9"/>
    <w:rsid w:val="00EC35D8"/>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564"/>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5CB"/>
    <w:rsid w:val="00ED561E"/>
    <w:rsid w:val="00ED57C7"/>
    <w:rsid w:val="00ED59AF"/>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459"/>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378"/>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44C"/>
    <w:rsid w:val="00EE6497"/>
    <w:rsid w:val="00EE6637"/>
    <w:rsid w:val="00EE6CDA"/>
    <w:rsid w:val="00EE6DE7"/>
    <w:rsid w:val="00EE6E80"/>
    <w:rsid w:val="00EE726C"/>
    <w:rsid w:val="00EE7484"/>
    <w:rsid w:val="00EE7517"/>
    <w:rsid w:val="00EE755E"/>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1F2B"/>
    <w:rsid w:val="00EF210E"/>
    <w:rsid w:val="00EF2590"/>
    <w:rsid w:val="00EF2716"/>
    <w:rsid w:val="00EF277C"/>
    <w:rsid w:val="00EF2782"/>
    <w:rsid w:val="00EF2925"/>
    <w:rsid w:val="00EF29A0"/>
    <w:rsid w:val="00EF2B5D"/>
    <w:rsid w:val="00EF2FD6"/>
    <w:rsid w:val="00EF366A"/>
    <w:rsid w:val="00EF3689"/>
    <w:rsid w:val="00EF3746"/>
    <w:rsid w:val="00EF3816"/>
    <w:rsid w:val="00EF3CC1"/>
    <w:rsid w:val="00EF4034"/>
    <w:rsid w:val="00EF4075"/>
    <w:rsid w:val="00EF409A"/>
    <w:rsid w:val="00EF41CF"/>
    <w:rsid w:val="00EF4410"/>
    <w:rsid w:val="00EF4459"/>
    <w:rsid w:val="00EF469C"/>
    <w:rsid w:val="00EF46D0"/>
    <w:rsid w:val="00EF48B2"/>
    <w:rsid w:val="00EF4D16"/>
    <w:rsid w:val="00EF5282"/>
    <w:rsid w:val="00EF55C4"/>
    <w:rsid w:val="00EF5BB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3DC"/>
    <w:rsid w:val="00F0649D"/>
    <w:rsid w:val="00F0669A"/>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69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4A6"/>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E13"/>
    <w:rsid w:val="00F32F7D"/>
    <w:rsid w:val="00F333F8"/>
    <w:rsid w:val="00F33A07"/>
    <w:rsid w:val="00F3425E"/>
    <w:rsid w:val="00F3494B"/>
    <w:rsid w:val="00F34A3C"/>
    <w:rsid w:val="00F34BA8"/>
    <w:rsid w:val="00F34CC7"/>
    <w:rsid w:val="00F34F15"/>
    <w:rsid w:val="00F35274"/>
    <w:rsid w:val="00F357D7"/>
    <w:rsid w:val="00F35806"/>
    <w:rsid w:val="00F35821"/>
    <w:rsid w:val="00F35AD4"/>
    <w:rsid w:val="00F35CD7"/>
    <w:rsid w:val="00F35CDC"/>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6E6"/>
    <w:rsid w:val="00F4591F"/>
    <w:rsid w:val="00F459FF"/>
    <w:rsid w:val="00F45DB5"/>
    <w:rsid w:val="00F460CF"/>
    <w:rsid w:val="00F46152"/>
    <w:rsid w:val="00F4635A"/>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14F"/>
    <w:rsid w:val="00F52BF8"/>
    <w:rsid w:val="00F530C5"/>
    <w:rsid w:val="00F53153"/>
    <w:rsid w:val="00F533ED"/>
    <w:rsid w:val="00F5349D"/>
    <w:rsid w:val="00F542F8"/>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8BF"/>
    <w:rsid w:val="00F55BA6"/>
    <w:rsid w:val="00F55BF5"/>
    <w:rsid w:val="00F55C9E"/>
    <w:rsid w:val="00F55EFB"/>
    <w:rsid w:val="00F560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8"/>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686"/>
    <w:rsid w:val="00F62CC9"/>
    <w:rsid w:val="00F63310"/>
    <w:rsid w:val="00F63D10"/>
    <w:rsid w:val="00F63F34"/>
    <w:rsid w:val="00F6420E"/>
    <w:rsid w:val="00F645C4"/>
    <w:rsid w:val="00F64657"/>
    <w:rsid w:val="00F64799"/>
    <w:rsid w:val="00F6494D"/>
    <w:rsid w:val="00F651B4"/>
    <w:rsid w:val="00F6540E"/>
    <w:rsid w:val="00F6571F"/>
    <w:rsid w:val="00F65829"/>
    <w:rsid w:val="00F658B5"/>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1"/>
    <w:rsid w:val="00F671FF"/>
    <w:rsid w:val="00F67336"/>
    <w:rsid w:val="00F674C7"/>
    <w:rsid w:val="00F6770A"/>
    <w:rsid w:val="00F67761"/>
    <w:rsid w:val="00F677C7"/>
    <w:rsid w:val="00F6787A"/>
    <w:rsid w:val="00F6790A"/>
    <w:rsid w:val="00F6797B"/>
    <w:rsid w:val="00F679EB"/>
    <w:rsid w:val="00F67DA8"/>
    <w:rsid w:val="00F7000A"/>
    <w:rsid w:val="00F702F9"/>
    <w:rsid w:val="00F70417"/>
    <w:rsid w:val="00F70853"/>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CEB"/>
    <w:rsid w:val="00F75D8C"/>
    <w:rsid w:val="00F75D98"/>
    <w:rsid w:val="00F75DD6"/>
    <w:rsid w:val="00F75E77"/>
    <w:rsid w:val="00F76031"/>
    <w:rsid w:val="00F7638E"/>
    <w:rsid w:val="00F765D8"/>
    <w:rsid w:val="00F7679D"/>
    <w:rsid w:val="00F768DF"/>
    <w:rsid w:val="00F7698A"/>
    <w:rsid w:val="00F76D30"/>
    <w:rsid w:val="00F76F7C"/>
    <w:rsid w:val="00F76F8B"/>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9E"/>
    <w:rsid w:val="00F859B5"/>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0EC"/>
    <w:rsid w:val="00F9136D"/>
    <w:rsid w:val="00F914C0"/>
    <w:rsid w:val="00F91658"/>
    <w:rsid w:val="00F91BAE"/>
    <w:rsid w:val="00F91C3B"/>
    <w:rsid w:val="00F91E13"/>
    <w:rsid w:val="00F91FD8"/>
    <w:rsid w:val="00F92587"/>
    <w:rsid w:val="00F926DB"/>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36"/>
    <w:rsid w:val="00F955BC"/>
    <w:rsid w:val="00F95686"/>
    <w:rsid w:val="00F957D7"/>
    <w:rsid w:val="00F95B06"/>
    <w:rsid w:val="00F95D15"/>
    <w:rsid w:val="00F965EE"/>
    <w:rsid w:val="00F96617"/>
    <w:rsid w:val="00F9683B"/>
    <w:rsid w:val="00F968E5"/>
    <w:rsid w:val="00F96909"/>
    <w:rsid w:val="00F96B27"/>
    <w:rsid w:val="00F96D7F"/>
    <w:rsid w:val="00F96E12"/>
    <w:rsid w:val="00F97400"/>
    <w:rsid w:val="00F9752C"/>
    <w:rsid w:val="00F976F7"/>
    <w:rsid w:val="00F977D0"/>
    <w:rsid w:val="00F978B5"/>
    <w:rsid w:val="00F978EE"/>
    <w:rsid w:val="00F9799D"/>
    <w:rsid w:val="00F97A3A"/>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1E07"/>
    <w:rsid w:val="00FA2232"/>
    <w:rsid w:val="00FA228F"/>
    <w:rsid w:val="00FA22B5"/>
    <w:rsid w:val="00FA230B"/>
    <w:rsid w:val="00FA237A"/>
    <w:rsid w:val="00FA2385"/>
    <w:rsid w:val="00FA2518"/>
    <w:rsid w:val="00FA289E"/>
    <w:rsid w:val="00FA2905"/>
    <w:rsid w:val="00FA29BE"/>
    <w:rsid w:val="00FA2AF3"/>
    <w:rsid w:val="00FA2BB6"/>
    <w:rsid w:val="00FA2BDD"/>
    <w:rsid w:val="00FA2CAE"/>
    <w:rsid w:val="00FA2DE8"/>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05D"/>
    <w:rsid w:val="00FB1202"/>
    <w:rsid w:val="00FB140B"/>
    <w:rsid w:val="00FB1636"/>
    <w:rsid w:val="00FB1638"/>
    <w:rsid w:val="00FB187F"/>
    <w:rsid w:val="00FB18D9"/>
    <w:rsid w:val="00FB1D74"/>
    <w:rsid w:val="00FB1E9B"/>
    <w:rsid w:val="00FB2137"/>
    <w:rsid w:val="00FB2328"/>
    <w:rsid w:val="00FB23D5"/>
    <w:rsid w:val="00FB264E"/>
    <w:rsid w:val="00FB2659"/>
    <w:rsid w:val="00FB27E5"/>
    <w:rsid w:val="00FB2955"/>
    <w:rsid w:val="00FB2A57"/>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AF"/>
    <w:rsid w:val="00FB48B5"/>
    <w:rsid w:val="00FB48CA"/>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068"/>
    <w:rsid w:val="00FB6175"/>
    <w:rsid w:val="00FB676B"/>
    <w:rsid w:val="00FB6848"/>
    <w:rsid w:val="00FB6A0F"/>
    <w:rsid w:val="00FB6BDF"/>
    <w:rsid w:val="00FB6D04"/>
    <w:rsid w:val="00FB6F99"/>
    <w:rsid w:val="00FB6FAD"/>
    <w:rsid w:val="00FB70FD"/>
    <w:rsid w:val="00FB711B"/>
    <w:rsid w:val="00FB7394"/>
    <w:rsid w:val="00FB75AA"/>
    <w:rsid w:val="00FB7810"/>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984"/>
    <w:rsid w:val="00FC2DB1"/>
    <w:rsid w:val="00FC32C2"/>
    <w:rsid w:val="00FC3437"/>
    <w:rsid w:val="00FC34A9"/>
    <w:rsid w:val="00FC3672"/>
    <w:rsid w:val="00FC3A35"/>
    <w:rsid w:val="00FC3D64"/>
    <w:rsid w:val="00FC3E46"/>
    <w:rsid w:val="00FC3E9E"/>
    <w:rsid w:val="00FC3F2A"/>
    <w:rsid w:val="00FC40C3"/>
    <w:rsid w:val="00FC4858"/>
    <w:rsid w:val="00FC4B0F"/>
    <w:rsid w:val="00FC4B79"/>
    <w:rsid w:val="00FC4C44"/>
    <w:rsid w:val="00FC515B"/>
    <w:rsid w:val="00FC53BA"/>
    <w:rsid w:val="00FC57AB"/>
    <w:rsid w:val="00FC5883"/>
    <w:rsid w:val="00FC59A6"/>
    <w:rsid w:val="00FC5D3D"/>
    <w:rsid w:val="00FC615F"/>
    <w:rsid w:val="00FC6494"/>
    <w:rsid w:val="00FC67FB"/>
    <w:rsid w:val="00FC6819"/>
    <w:rsid w:val="00FC6B6D"/>
    <w:rsid w:val="00FC6DCC"/>
    <w:rsid w:val="00FC6EFB"/>
    <w:rsid w:val="00FC6F82"/>
    <w:rsid w:val="00FC7348"/>
    <w:rsid w:val="00FC7371"/>
    <w:rsid w:val="00FC73B7"/>
    <w:rsid w:val="00FC7625"/>
    <w:rsid w:val="00FC7693"/>
    <w:rsid w:val="00FC7785"/>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3FE"/>
    <w:rsid w:val="00FD552D"/>
    <w:rsid w:val="00FD5889"/>
    <w:rsid w:val="00FD5935"/>
    <w:rsid w:val="00FD5A51"/>
    <w:rsid w:val="00FD5C6F"/>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A3D"/>
    <w:rsid w:val="00FE0BA6"/>
    <w:rsid w:val="00FE0C4A"/>
    <w:rsid w:val="00FE0CF8"/>
    <w:rsid w:val="00FE0D5B"/>
    <w:rsid w:val="00FE1286"/>
    <w:rsid w:val="00FE1597"/>
    <w:rsid w:val="00FE1676"/>
    <w:rsid w:val="00FE179F"/>
    <w:rsid w:val="00FE1987"/>
    <w:rsid w:val="00FE1AE2"/>
    <w:rsid w:val="00FE1CAF"/>
    <w:rsid w:val="00FE1E37"/>
    <w:rsid w:val="00FE1FE8"/>
    <w:rsid w:val="00FE205B"/>
    <w:rsid w:val="00FE2632"/>
    <w:rsid w:val="00FE27BE"/>
    <w:rsid w:val="00FE28FD"/>
    <w:rsid w:val="00FE2A24"/>
    <w:rsid w:val="00FE2C4B"/>
    <w:rsid w:val="00FE30AF"/>
    <w:rsid w:val="00FE37DF"/>
    <w:rsid w:val="00FE3D3C"/>
    <w:rsid w:val="00FE3DCE"/>
    <w:rsid w:val="00FE3FDC"/>
    <w:rsid w:val="00FE4479"/>
    <w:rsid w:val="00FE447F"/>
    <w:rsid w:val="00FE44A1"/>
    <w:rsid w:val="00FE464B"/>
    <w:rsid w:val="00FE4654"/>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E7E6C"/>
    <w:rsid w:val="00FE7F88"/>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7D"/>
    <w:rsid w:val="00FF1699"/>
    <w:rsid w:val="00FF1D56"/>
    <w:rsid w:val="00FF1DCB"/>
    <w:rsid w:val="00FF2154"/>
    <w:rsid w:val="00FF233D"/>
    <w:rsid w:val="00FF233F"/>
    <w:rsid w:val="00FF24E6"/>
    <w:rsid w:val="00FF2AAA"/>
    <w:rsid w:val="00FF2B2D"/>
    <w:rsid w:val="00FF2FC5"/>
    <w:rsid w:val="00FF31E2"/>
    <w:rsid w:val="00FF3218"/>
    <w:rsid w:val="00FF3232"/>
    <w:rsid w:val="00FF335B"/>
    <w:rsid w:val="00FF3436"/>
    <w:rsid w:val="00FF3A01"/>
    <w:rsid w:val="00FF3ABE"/>
    <w:rsid w:val="00FF3C39"/>
    <w:rsid w:val="00FF3D1C"/>
    <w:rsid w:val="00FF3D80"/>
    <w:rsid w:val="00FF3E11"/>
    <w:rsid w:val="00FF3F24"/>
    <w:rsid w:val="00FF402C"/>
    <w:rsid w:val="00FF43CC"/>
    <w:rsid w:val="00FF4B8F"/>
    <w:rsid w:val="00FF511B"/>
    <w:rsid w:val="00FF527F"/>
    <w:rsid w:val="00FF5552"/>
    <w:rsid w:val="00FF5590"/>
    <w:rsid w:val="00FF571C"/>
    <w:rsid w:val="00FF59F8"/>
    <w:rsid w:val="00FF5B6A"/>
    <w:rsid w:val="00FF5F18"/>
    <w:rsid w:val="00FF5F3C"/>
    <w:rsid w:val="00FF6195"/>
    <w:rsid w:val="00FF61A1"/>
    <w:rsid w:val="00FF61B7"/>
    <w:rsid w:val="00FF64C6"/>
    <w:rsid w:val="00FF679C"/>
    <w:rsid w:val="00FF67EC"/>
    <w:rsid w:val="00FF68B7"/>
    <w:rsid w:val="00FF6F98"/>
    <w:rsid w:val="00FF700C"/>
    <w:rsid w:val="00FF734F"/>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2A07B"/>
  <w15:docId w15:val="{3E437AE8-0C46-4169-8340-272444E9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5575"/>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unhideWhenUsed/>
    <w:qFormat/>
    <w:rPr>
      <w:sz w:val="18"/>
      <w:szCs w:val="18"/>
    </w:rPr>
  </w:style>
  <w:style w:type="paragraph" w:styleId="a6">
    <w:name w:val="Body Text"/>
    <w:basedOn w:val="a0"/>
    <w:link w:val="a7"/>
    <w:qFormat/>
    <w:pPr>
      <w:widowControl/>
      <w:spacing w:beforeLines="50" w:before="50" w:after="120"/>
    </w:pPr>
    <w:rPr>
      <w:rFonts w:ascii="Times" w:eastAsia="Times New Roman" w:hAnsi="Times" w:cs="Times New Roman"/>
      <w:kern w:val="0"/>
      <w:sz w:val="20"/>
      <w:szCs w:val="24"/>
      <w:lang w:eastAsia="en-US"/>
    </w:rPr>
  </w:style>
  <w:style w:type="paragraph" w:styleId="a8">
    <w:name w:val="caption"/>
    <w:basedOn w:val="a0"/>
    <w:next w:val="a0"/>
    <w:link w:val="a9"/>
    <w:qFormat/>
    <w:pPr>
      <w:widowControl/>
      <w:spacing w:before="120" w:after="120"/>
      <w:jc w:val="left"/>
    </w:pPr>
    <w:rPr>
      <w:rFonts w:ascii="Times New Roman" w:eastAsia="宋体" w:hAnsi="Times New Roman"/>
      <w:b/>
      <w:kern w:val="0"/>
      <w:sz w:val="22"/>
      <w:szCs w:val="20"/>
      <w:lang w:val="zh-CN"/>
    </w:rPr>
  </w:style>
  <w:style w:type="character" w:styleId="aa">
    <w:name w:val="annotation reference"/>
    <w:basedOn w:val="a1"/>
    <w:uiPriority w:val="99"/>
    <w:unhideWhenUsed/>
    <w:qFormat/>
    <w:rPr>
      <w:sz w:val="21"/>
      <w:szCs w:val="21"/>
    </w:rPr>
  </w:style>
  <w:style w:type="paragraph" w:styleId="ab">
    <w:name w:val="annotation text"/>
    <w:basedOn w:val="a0"/>
    <w:link w:val="ac"/>
    <w:unhideWhenUsed/>
    <w:qFormat/>
    <w:pPr>
      <w:jc w:val="left"/>
    </w:pPr>
  </w:style>
  <w:style w:type="paragraph" w:styleId="ad">
    <w:name w:val="annotation subject"/>
    <w:basedOn w:val="ab"/>
    <w:next w:val="ab"/>
    <w:link w:val="ae"/>
    <w:semiHidden/>
    <w:unhideWhenUsed/>
    <w:qFormat/>
    <w:rPr>
      <w:b/>
      <w:bCs/>
    </w:rPr>
  </w:style>
  <w:style w:type="paragraph" w:styleId="af">
    <w:name w:val="Document Map"/>
    <w:basedOn w:val="a0"/>
    <w:link w:val="af0"/>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character" w:styleId="af1">
    <w:name w:val="Emphasis"/>
    <w:basedOn w:val="a1"/>
    <w:qFormat/>
    <w:rPr>
      <w:i/>
      <w:iCs/>
    </w:rPr>
  </w:style>
  <w:style w:type="character" w:styleId="af2">
    <w:name w:val="endnote reference"/>
    <w:qFormat/>
    <w:rPr>
      <w:vertAlign w:val="superscript"/>
    </w:rPr>
  </w:style>
  <w:style w:type="paragraph" w:styleId="af3">
    <w:name w:val="endnote text"/>
    <w:basedOn w:val="a0"/>
    <w:link w:val="af4"/>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character" w:styleId="af5">
    <w:name w:val="FollowedHyperlink"/>
    <w:basedOn w:val="a1"/>
    <w:uiPriority w:val="99"/>
    <w:semiHidden/>
    <w:unhideWhenUsed/>
    <w:qFormat/>
    <w:rPr>
      <w:color w:val="800080" w:themeColor="followedHyperlink"/>
      <w:u w:val="single"/>
    </w:rPr>
  </w:style>
  <w:style w:type="paragraph" w:styleId="af6">
    <w:name w:val="footer"/>
    <w:basedOn w:val="a0"/>
    <w:link w:val="af7"/>
    <w:uiPriority w:val="99"/>
    <w:unhideWhenUsed/>
    <w:qFormat/>
    <w:pPr>
      <w:tabs>
        <w:tab w:val="center" w:pos="4153"/>
        <w:tab w:val="right" w:pos="8306"/>
      </w:tabs>
      <w:snapToGrid w:val="0"/>
      <w:jc w:val="left"/>
    </w:pPr>
    <w:rPr>
      <w:sz w:val="18"/>
      <w:szCs w:val="18"/>
    </w:rPr>
  </w:style>
  <w:style w:type="character" w:styleId="af8">
    <w:name w:val="footnote reference"/>
    <w:qFormat/>
    <w:rPr>
      <w:position w:val="6"/>
      <w:sz w:val="18"/>
    </w:rPr>
  </w:style>
  <w:style w:type="paragraph" w:styleId="af9">
    <w:name w:val="footnote text"/>
    <w:basedOn w:val="a0"/>
    <w:link w:val="afa"/>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b">
    <w:name w:val="header"/>
    <w:basedOn w:val="a0"/>
    <w:link w:val="afc"/>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character" w:styleId="afd">
    <w:name w:val="Hyperlink"/>
    <w:uiPriority w:val="99"/>
    <w:qFormat/>
    <w:rPr>
      <w:color w:val="0000FF"/>
      <w:kern w:val="2"/>
      <w:u w:val="single"/>
      <w:lang w:val="en-GB" w:eastAsia="zh-CN" w:bidi="ar-SA"/>
    </w:rPr>
  </w:style>
  <w:style w:type="paragraph" w:styleId="afe">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21">
    <w:name w:val="List 2"/>
    <w:basedOn w:val="a0"/>
    <w:unhideWhenUsed/>
    <w:qFormat/>
    <w:pPr>
      <w:ind w:leftChars="200" w:left="100" w:hangingChars="200" w:hanging="200"/>
      <w:contextualSpacing/>
    </w:pPr>
  </w:style>
  <w:style w:type="paragraph" w:styleId="a">
    <w:name w:val="List Bullet"/>
    <w:basedOn w:val="a0"/>
    <w:uiPriority w:val="99"/>
    <w:unhideWhenUsed/>
    <w:qFormat/>
    <w:pPr>
      <w:numPr>
        <w:numId w:val="1"/>
      </w:numPr>
      <w:contextualSpacing/>
    </w:p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aff">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character" w:styleId="aff0">
    <w:name w:val="page number"/>
    <w:basedOn w:val="a1"/>
    <w:qFormat/>
  </w:style>
  <w:style w:type="character" w:styleId="aff1">
    <w:name w:val="Strong"/>
    <w:basedOn w:val="a1"/>
    <w:uiPriority w:val="22"/>
    <w:qFormat/>
    <w:rPr>
      <w:b/>
      <w:bCs/>
    </w:rPr>
  </w:style>
  <w:style w:type="paragraph" w:styleId="aff2">
    <w:name w:val="Subtitle"/>
    <w:basedOn w:val="a0"/>
    <w:next w:val="a0"/>
    <w:link w:val="aff3"/>
    <w:qFormat/>
    <w:pPr>
      <w:widowControl/>
      <w:spacing w:beforeLines="50" w:before="240" w:after="60" w:line="312" w:lineRule="auto"/>
      <w:jc w:val="center"/>
      <w:outlineLvl w:val="1"/>
    </w:pPr>
    <w:rPr>
      <w:b/>
      <w:bCs/>
      <w:kern w:val="28"/>
      <w:sz w:val="32"/>
      <w:szCs w:val="32"/>
      <w:lang w:eastAsia="en-US"/>
    </w:r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f4">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f7">
    <w:name w:val="Title"/>
    <w:basedOn w:val="a0"/>
    <w:next w:val="a0"/>
    <w:link w:val="aff8"/>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12">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51">
    <w:name w:val="toc 5"/>
    <w:basedOn w:val="a0"/>
    <w:next w:val="a0"/>
    <w:uiPriority w:val="39"/>
    <w:semiHidden/>
    <w:unhideWhenUsed/>
    <w:qFormat/>
    <w:pPr>
      <w:ind w:leftChars="800" w:left="1680"/>
    </w:pPr>
  </w:style>
  <w:style w:type="character" w:customStyle="1" w:styleId="a5">
    <w:name w:val="批注框文本 字符"/>
    <w:basedOn w:val="a1"/>
    <w:link w:val="a4"/>
    <w:uiPriority w:val="99"/>
    <w:semiHidden/>
    <w:qFormat/>
    <w:rPr>
      <w:sz w:val="18"/>
      <w:szCs w:val="18"/>
    </w:rPr>
  </w:style>
  <w:style w:type="character" w:customStyle="1" w:styleId="afc">
    <w:name w:val="页眉 字符"/>
    <w:basedOn w:val="a1"/>
    <w:link w:val="afb"/>
    <w:qFormat/>
    <w:rPr>
      <w:sz w:val="18"/>
      <w:szCs w:val="18"/>
    </w:rPr>
  </w:style>
  <w:style w:type="character" w:customStyle="1" w:styleId="af7">
    <w:name w:val="页脚 字符"/>
    <w:basedOn w:val="a1"/>
    <w:link w:val="af6"/>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9">
    <w:name w:val="题注 字符"/>
    <w:link w:val="a8"/>
    <w:qFormat/>
    <w:rPr>
      <w:rFonts w:ascii="Times New Roman" w:eastAsia="宋体" w:hAnsi="Times New Roman"/>
      <w:b/>
      <w:kern w:val="0"/>
      <w:sz w:val="22"/>
      <w:szCs w:val="20"/>
      <w:lang w:val="zh-CN" w:eastAsia="zh-CN"/>
    </w:rPr>
  </w:style>
  <w:style w:type="character" w:customStyle="1" w:styleId="ac">
    <w:name w:val="批注文字 字符"/>
    <w:basedOn w:val="a1"/>
    <w:link w:val="ab"/>
    <w:qFormat/>
  </w:style>
  <w:style w:type="character" w:customStyle="1" w:styleId="ae">
    <w:name w:val="批注主题 字符"/>
    <w:basedOn w:val="ac"/>
    <w:link w:val="a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B,P"/>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f9"/>
    <w:uiPriority w:val="34"/>
    <w:qFormat/>
    <w:locked/>
    <w:rPr>
      <w:rFonts w:ascii="Times New Roman" w:eastAsia="宋体" w:hAnsi="Times New Roman" w:cs="Times New Roman"/>
      <w:kern w:val="0"/>
      <w:sz w:val="22"/>
      <w:lang w:eastAsia="en-US"/>
    </w:rPr>
  </w:style>
  <w:style w:type="character" w:customStyle="1" w:styleId="a7">
    <w:name w:val="正文文本 字符"/>
    <w:basedOn w:val="a1"/>
    <w:link w:val="a6"/>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aliases w:val="목록 단락 字符,リスト段落 字符1,列表段落 字符,목록단락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f0">
    <w:name w:val="文档结构图 字符"/>
    <w:basedOn w:val="a1"/>
    <w:link w:val="af"/>
    <w:semiHidden/>
    <w:qFormat/>
    <w:rPr>
      <w:rFonts w:eastAsia="Times New Roman"/>
      <w:szCs w:val="24"/>
      <w:shd w:val="clear" w:color="auto" w:fill="000080"/>
      <w:lang w:eastAsia="en-US"/>
    </w:rPr>
  </w:style>
  <w:style w:type="character" w:customStyle="1" w:styleId="af4">
    <w:name w:val="尾注文本 字符"/>
    <w:basedOn w:val="a1"/>
    <w:link w:val="af3"/>
    <w:qFormat/>
    <w:rPr>
      <w:rFonts w:eastAsia="Times New Roman"/>
      <w:szCs w:val="24"/>
      <w:lang w:eastAsia="en-US"/>
    </w:rPr>
  </w:style>
  <w:style w:type="character" w:customStyle="1" w:styleId="aff3">
    <w:name w:val="副标题 字符"/>
    <w:basedOn w:val="a1"/>
    <w:link w:val="aff2"/>
    <w:qFormat/>
    <w:rPr>
      <w:rFonts w:asciiTheme="minorHAnsi" w:eastAsiaTheme="minorEastAsia" w:hAnsiTheme="minorHAnsi" w:cstheme="minorBidi"/>
      <w:b/>
      <w:bCs/>
      <w:kern w:val="28"/>
      <w:sz w:val="32"/>
      <w:szCs w:val="32"/>
      <w:lang w:eastAsia="en-US"/>
    </w:rPr>
  </w:style>
  <w:style w:type="character" w:customStyle="1" w:styleId="afa">
    <w:name w:val="脚注文本 字符"/>
    <w:basedOn w:val="a1"/>
    <w:link w:val="af9"/>
    <w:qFormat/>
    <w:rPr>
      <w:sz w:val="22"/>
      <w:lang w:val="en-GB" w:eastAsia="en-US"/>
    </w:rPr>
  </w:style>
  <w:style w:type="character" w:customStyle="1" w:styleId="aff8">
    <w:name w:val="标题 字符"/>
    <w:basedOn w:val="a1"/>
    <w:link w:val="aff7"/>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f"/>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8C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8C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8C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8C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8CF" w:themeFill="background1"/>
      </w:tc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pPr>
      <w:widowControl/>
      <w:numPr>
        <w:ilvl w:val="1"/>
        <w:numId w:val="11"/>
      </w:numPr>
      <w:spacing w:after="0" w:line="240" w:lineRule="auto"/>
      <w:jc w:val="left"/>
    </w:pPr>
    <w:rPr>
      <w:rFonts w:ascii="Times" w:eastAsia="Batang" w:hAnsi="Times" w:cs="Times New Roman"/>
      <w:kern w:val="0"/>
      <w:sz w:val="20"/>
      <w:szCs w:val="20"/>
      <w:lang w:eastAsia="en-US"/>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B3Char2">
    <w:name w:val="B3 Char2"/>
    <w:qFormat/>
    <w:rPr>
      <w:rFonts w:ascii="Times New Roman" w:hAnsi="Times New Roman"/>
      <w:lang w:val="en-GB" w:eastAsia="en-US"/>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0"/>
    <w:link w:val="affc"/>
    <w:uiPriority w:val="34"/>
    <w:qFormat/>
    <w:pPr>
      <w:widowControl/>
      <w:spacing w:line="256" w:lineRule="auto"/>
      <w:ind w:leftChars="400" w:left="840"/>
      <w:jc w:val="left"/>
    </w:pPr>
    <w:rPr>
      <w:rFonts w:ascii="MS Gothic" w:eastAsia="MS Gothic" w:hAnsi="MS Gothic" w:cs="Times New Roman"/>
      <w:kern w:val="0"/>
      <w:sz w:val="20"/>
      <w:szCs w:val="20"/>
    </w:rPr>
  </w:style>
  <w:style w:type="character" w:customStyle="1" w:styleId="TFChar">
    <w:name w:val="TF Char"/>
    <w:link w:val="TF"/>
    <w:qFormat/>
    <w:locked/>
    <w:rPr>
      <w:rFonts w:ascii="Arial" w:hAnsi="Arial"/>
      <w:b/>
      <w:lang w:val="en-GB" w:eastAsia="en-US"/>
    </w:rPr>
  </w:style>
  <w:style w:type="paragraph" w:customStyle="1" w:styleId="Proposal">
    <w:name w:val="Proposal"/>
    <w:basedOn w:val="a6"/>
    <w:qFormat/>
    <w:rsid w:val="00464F78"/>
    <w:pPr>
      <w:numPr>
        <w:numId w:val="43"/>
      </w:numPr>
      <w:tabs>
        <w:tab w:val="left" w:pos="1701"/>
      </w:tabs>
      <w:spacing w:beforeLines="0" w:before="0"/>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57306">
      <w:bodyDiv w:val="1"/>
      <w:marLeft w:val="0"/>
      <w:marRight w:val="0"/>
      <w:marTop w:val="0"/>
      <w:marBottom w:val="0"/>
      <w:divBdr>
        <w:top w:val="none" w:sz="0" w:space="0" w:color="auto"/>
        <w:left w:val="none" w:sz="0" w:space="0" w:color="auto"/>
        <w:bottom w:val="none" w:sz="0" w:space="0" w:color="auto"/>
        <w:right w:val="none" w:sz="0" w:space="0" w:color="auto"/>
      </w:divBdr>
    </w:div>
    <w:div w:id="122985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39C93-8BDA-40DA-95B3-D82B88E83F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32</TotalTime>
  <Pages>12</Pages>
  <Words>4588</Words>
  <Characters>26158</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P R C</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35</cp:revision>
  <cp:lastPrinted>2021-04-14T21:16:00Z</cp:lastPrinted>
  <dcterms:created xsi:type="dcterms:W3CDTF">2023-05-24T02:43:00Z</dcterms:created>
  <dcterms:modified xsi:type="dcterms:W3CDTF">2023-05-24T11:52:00Z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1634049809</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2g==</vt:lpwstr>
  </property>
  <property fmtid="{D5CDD505-2E9C-101B-9397-08002B2CF9AE}" pid="7"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8"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9" name="NSCPROP_SA">
    <vt:lpwstr>C:\Users\samsung\Downloads\R1-22xxxxx FL summary of discussion on joint channel estimation_v006_CATT_Sharp.docx</vt:lpwstr>
  </property>
  <property fmtid="{D5CDD505-2E9C-101B-9397-08002B2CF9AE}" pid="10" name="KSOProductBuildVer">
    <vt:lpwstr>1033-11.1.0.11664</vt:lpwstr>
  </property>
  <property fmtid="{D5CDD505-2E9C-101B-9397-08002B2CF9AE}" pid="11" name="ICV">
    <vt:lpwstr>035859E9ACD04D2C868AE404A5645B46</vt:lpwstr>
  </property>
  <property fmtid="{D5CDD505-2E9C-101B-9397-08002B2CF9AE}" pid="12" name="ContentTypeId">
    <vt:lpwstr>0x01010043996281876C934E8ACA2610AF21CCB4</vt:lpwstr>
  </property>
  <property fmtid="{D5CDD505-2E9C-101B-9397-08002B2CF9AE}" pid="13" name="CWM2447e3b7456b464faf3bd61505a44be9">
    <vt:lpwstr>CWMBDCAFYXtgHBllcuFcnpaTgccfJvqhfHw3pelhyncX+bQoieFyYJQ/fJjGqnWanMJaba0wpAFify5L87Z1HmZvw==</vt:lpwstr>
  </property>
  <property fmtid="{D5CDD505-2E9C-101B-9397-08002B2CF9AE}" pid="14" name="MSIP_Label_f7b7771f-98a2-4ec9-8160-ee37e9359e20_Enabled">
    <vt:lpwstr>true</vt:lpwstr>
  </property>
  <property fmtid="{D5CDD505-2E9C-101B-9397-08002B2CF9AE}" pid="15" name="MSIP_Label_f7b7771f-98a2-4ec9-8160-ee37e9359e20_SetDate">
    <vt:lpwstr>2023-04-18T08:38:40Z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4af0bcf4-578e-445f-a725-a73325845aa7</vt:lpwstr>
  </property>
  <property fmtid="{D5CDD505-2E9C-101B-9397-08002B2CF9AE}" pid="20" name="MSIP_Label_f7b7771f-98a2-4ec9-8160-ee37e9359e2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2023-04-18T09:47:26Z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0515abfc-2b57-4dfd-a626-306cf80474b5</vt:lpwstr>
  </property>
  <property fmtid="{D5CDD505-2E9C-101B-9397-08002B2CF9AE}" pid="27" name="MSIP_Label_83bcef13-7cac-433f-ba1d-47a323951816_ContentBits">
    <vt:lpwstr>0</vt:lpwstr>
  </property>
  <property fmtid="{D5CDD505-2E9C-101B-9397-08002B2CF9AE}" pid="28" name="fileWhereFroms">
    <vt:lpwstr>PpjeLB1gRN0lwrPqMaCTkuU57QLeph4xlBxyBHmS5y+udimX1f0u/mzuMVd2VLQq9y/IdJkeCkxwIEUoyemDTvWZtjhQoQe+ygFMhNXVWsA8zLUqeAphaZ42FoUICpVVeWsluWv/KFRH+M8oeV2dtQYWqxOeq/wLNtlR/y0dFtjLV2pOovr+QRFOJtzt//6ijAjYewFaV6tZXobVnNASGW12RV7Ltj2+bW/2h1T92Vxv3PiuCZliWJDYyV6OAvR</vt:lpwstr>
  </property>
</Properties>
</file>